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63094" w14:textId="1C8DC52D" w:rsidR="00986EAE" w:rsidRDefault="00986EAE" w:rsidP="00986EAE">
      <w:pPr>
        <w:spacing w:afterLines="50" w:after="180" w:line="460" w:lineRule="exact"/>
        <w:jc w:val="center"/>
        <w:rPr>
          <w:rFonts w:ascii="標楷體" w:eastAsia="標楷體" w:hAnsi="標楷體"/>
          <w:b/>
          <w:bCs/>
          <w:color w:val="000000"/>
          <w:sz w:val="32"/>
          <w:szCs w:val="32"/>
        </w:rPr>
      </w:pPr>
      <w:bookmarkStart w:id="0" w:name="_GoBack"/>
      <w:r>
        <w:rPr>
          <w:rFonts w:ascii="標楷體" w:eastAsia="標楷體" w:hAnsi="標楷體" w:hint="eastAsia"/>
          <w:b/>
          <w:bCs/>
          <w:color w:val="000000"/>
          <w:sz w:val="32"/>
          <w:szCs w:val="32"/>
        </w:rPr>
        <w:t>公立學校教師</w:t>
      </w:r>
      <w:r w:rsidRPr="00B20E9D">
        <w:rPr>
          <w:rFonts w:ascii="標楷體" w:eastAsia="標楷體" w:hAnsi="標楷體" w:hint="eastAsia"/>
          <w:b/>
          <w:bCs/>
          <w:color w:val="000000"/>
          <w:sz w:val="32"/>
          <w:szCs w:val="32"/>
        </w:rPr>
        <w:t>獎金支給辦法草案</w:t>
      </w:r>
      <w:r w:rsidR="00B35662">
        <w:rPr>
          <w:rFonts w:ascii="標楷體" w:eastAsia="標楷體" w:hAnsi="標楷體" w:hint="eastAsia"/>
          <w:b/>
          <w:bCs/>
          <w:color w:val="000000"/>
          <w:sz w:val="32"/>
          <w:szCs w:val="32"/>
        </w:rPr>
        <w:t>調查表</w:t>
      </w:r>
      <w:bookmarkEnd w:id="0"/>
    </w:p>
    <w:p w14:paraId="6EF26DB6" w14:textId="1C65EEC9" w:rsidR="00986EAE" w:rsidRPr="00B17F8B" w:rsidRDefault="00986EAE" w:rsidP="00986EAE">
      <w:pPr>
        <w:spacing w:line="160" w:lineRule="exact"/>
        <w:jc w:val="right"/>
        <w:rPr>
          <w:rFonts w:ascii="標楷體" w:eastAsia="標楷體" w:hAnsi="標楷體" w:cs="Arial"/>
          <w:bCs/>
          <w:color w:val="000000"/>
          <w:sz w:val="16"/>
          <w:szCs w:val="16"/>
        </w:rPr>
      </w:pP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88"/>
        <w:gridCol w:w="3293"/>
        <w:gridCol w:w="3293"/>
      </w:tblGrid>
      <w:tr w:rsidR="00B83C00" w:rsidRPr="00B83C00" w14:paraId="13C80E9B" w14:textId="73E6ECD3" w:rsidTr="00B35662">
        <w:trPr>
          <w:trHeight w:val="321"/>
          <w:jc w:val="center"/>
        </w:trPr>
        <w:tc>
          <w:tcPr>
            <w:tcW w:w="3674" w:type="dxa"/>
          </w:tcPr>
          <w:p w14:paraId="6567D80D" w14:textId="3BBFD97D"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名稱</w:t>
            </w:r>
          </w:p>
        </w:tc>
        <w:tc>
          <w:tcPr>
            <w:tcW w:w="3688" w:type="dxa"/>
          </w:tcPr>
          <w:p w14:paraId="5BD84B27" w14:textId="4A07642E"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說明</w:t>
            </w:r>
          </w:p>
        </w:tc>
        <w:tc>
          <w:tcPr>
            <w:tcW w:w="3293" w:type="dxa"/>
          </w:tcPr>
          <w:p w14:paraId="2E8F9BFC" w14:textId="4578C943"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建議修正名稱</w:t>
            </w:r>
          </w:p>
        </w:tc>
        <w:tc>
          <w:tcPr>
            <w:tcW w:w="3293" w:type="dxa"/>
          </w:tcPr>
          <w:p w14:paraId="7D185B9A" w14:textId="320CB6F3"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40C440BB" w14:textId="2A7F1404" w:rsidTr="00B35662">
        <w:trPr>
          <w:trHeight w:val="2119"/>
          <w:jc w:val="center"/>
        </w:trPr>
        <w:tc>
          <w:tcPr>
            <w:tcW w:w="3674" w:type="dxa"/>
          </w:tcPr>
          <w:p w14:paraId="7CE51850" w14:textId="77777777" w:rsidR="00B35662" w:rsidRPr="00B83C00" w:rsidRDefault="00B35662" w:rsidP="005419E3">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公立學校教師獎金支給辦法</w:t>
            </w:r>
          </w:p>
        </w:tc>
        <w:tc>
          <w:tcPr>
            <w:tcW w:w="3688" w:type="dxa"/>
          </w:tcPr>
          <w:p w14:paraId="7BE2A441" w14:textId="77777777" w:rsidR="00B35662" w:rsidRPr="00B83C00" w:rsidRDefault="00B35662" w:rsidP="005419E3">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查「教師待遇條例」（以下簡稱本條例）第十八條第一項規定：「公立學校教師之獎金，政府得視財政狀況發給；其發給之對象、類別、條件及程序等有關事項之辦法，除其他法律另有規定外，由教育部會商其他相關機關後擬訂，報行政院核定。」爰依上開教師待遇條例之授權規定，訂定教師獎金支給辦法（以下簡稱本辦法）。</w:t>
            </w:r>
          </w:p>
        </w:tc>
        <w:tc>
          <w:tcPr>
            <w:tcW w:w="3293" w:type="dxa"/>
          </w:tcPr>
          <w:p w14:paraId="3935E10D" w14:textId="77777777" w:rsidR="00B35662" w:rsidRPr="00B83C00" w:rsidRDefault="00B35662" w:rsidP="005419E3">
            <w:pPr>
              <w:ind w:leftChars="20" w:left="48"/>
              <w:jc w:val="both"/>
              <w:rPr>
                <w:rFonts w:ascii="標楷體" w:eastAsia="標楷體" w:hAnsi="標楷體"/>
                <w:color w:val="000000" w:themeColor="text1"/>
              </w:rPr>
            </w:pPr>
          </w:p>
        </w:tc>
        <w:tc>
          <w:tcPr>
            <w:tcW w:w="3293" w:type="dxa"/>
          </w:tcPr>
          <w:p w14:paraId="682F94AC" w14:textId="77777777" w:rsidR="00B35662" w:rsidRPr="00B83C00" w:rsidRDefault="00B35662" w:rsidP="005419E3">
            <w:pPr>
              <w:ind w:leftChars="20" w:left="48"/>
              <w:jc w:val="both"/>
              <w:rPr>
                <w:rFonts w:ascii="標楷體" w:eastAsia="標楷體" w:hAnsi="標楷體"/>
                <w:color w:val="000000" w:themeColor="text1"/>
              </w:rPr>
            </w:pPr>
          </w:p>
        </w:tc>
      </w:tr>
      <w:tr w:rsidR="00B83C00" w:rsidRPr="00B83C00" w14:paraId="33801858" w14:textId="046785AC" w:rsidTr="00B35662">
        <w:trPr>
          <w:jc w:val="center"/>
        </w:trPr>
        <w:tc>
          <w:tcPr>
            <w:tcW w:w="3674" w:type="dxa"/>
          </w:tcPr>
          <w:p w14:paraId="43F42E29" w14:textId="2D7D5202" w:rsidR="00B35662" w:rsidRPr="00B83C00" w:rsidRDefault="00B35662" w:rsidP="00B35662">
            <w:pPr>
              <w:ind w:leftChars="20" w:left="228" w:hangingChars="75" w:hanging="180"/>
              <w:jc w:val="distribute"/>
              <w:rPr>
                <w:rFonts w:ascii="標楷體" w:eastAsia="標楷體" w:hAnsi="標楷體"/>
                <w:color w:val="000000" w:themeColor="text1"/>
              </w:rPr>
            </w:pPr>
            <w:r w:rsidRPr="00B83C00">
              <w:rPr>
                <w:rFonts w:ascii="標楷體" w:eastAsia="標楷體" w:hAnsi="標楷體" w:hint="eastAsia"/>
                <w:color w:val="000000" w:themeColor="text1"/>
              </w:rPr>
              <w:t>條文</w:t>
            </w:r>
          </w:p>
        </w:tc>
        <w:tc>
          <w:tcPr>
            <w:tcW w:w="3688" w:type="dxa"/>
          </w:tcPr>
          <w:p w14:paraId="099BA7C6" w14:textId="77777777"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說明</w:t>
            </w:r>
          </w:p>
        </w:tc>
        <w:tc>
          <w:tcPr>
            <w:tcW w:w="3293" w:type="dxa"/>
          </w:tcPr>
          <w:p w14:paraId="32497597" w14:textId="3CAE2A3A"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建議修正條文</w:t>
            </w:r>
          </w:p>
        </w:tc>
        <w:tc>
          <w:tcPr>
            <w:tcW w:w="3293" w:type="dxa"/>
          </w:tcPr>
          <w:p w14:paraId="127FBC47" w14:textId="577D6642"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38F8F559" w14:textId="4966AA63" w:rsidTr="00B35662">
        <w:trPr>
          <w:jc w:val="center"/>
        </w:trPr>
        <w:tc>
          <w:tcPr>
            <w:tcW w:w="3674" w:type="dxa"/>
          </w:tcPr>
          <w:p w14:paraId="5432B166" w14:textId="4A2109FA" w:rsidR="00B35662" w:rsidRPr="00B83C00" w:rsidRDefault="00B35662" w:rsidP="00B35662">
            <w:pPr>
              <w:numPr>
                <w:ilvl w:val="0"/>
                <w:numId w:val="8"/>
              </w:numPr>
              <w:ind w:left="0" w:firstLine="0"/>
              <w:jc w:val="both"/>
              <w:rPr>
                <w:rFonts w:ascii="標楷體" w:eastAsia="標楷體" w:hAnsi="標楷體"/>
                <w:color w:val="000000" w:themeColor="text1"/>
              </w:rPr>
            </w:pPr>
            <w:r w:rsidRPr="00B83C00">
              <w:rPr>
                <w:rFonts w:ascii="標楷體" w:eastAsia="標楷體" w:hAnsi="標楷體" w:hint="eastAsia"/>
                <w:color w:val="000000" w:themeColor="text1"/>
              </w:rPr>
              <w:t>本辦法依教師待遇條例（以下簡稱本條例）第十八條規定訂定之。</w:t>
            </w:r>
          </w:p>
        </w:tc>
        <w:tc>
          <w:tcPr>
            <w:tcW w:w="3688" w:type="dxa"/>
          </w:tcPr>
          <w:p w14:paraId="37CC7032"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r w:rsidRPr="00B83C00">
              <w:rPr>
                <w:rFonts w:ascii="標楷體" w:eastAsia="標楷體" w:hAnsi="標楷體" w:hint="eastAsia"/>
                <w:color w:val="000000" w:themeColor="text1"/>
              </w:rPr>
              <w:t>明定本辦法之法源依據。</w:t>
            </w:r>
          </w:p>
        </w:tc>
        <w:tc>
          <w:tcPr>
            <w:tcW w:w="3293" w:type="dxa"/>
          </w:tcPr>
          <w:p w14:paraId="3C09BAC9"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p>
        </w:tc>
        <w:tc>
          <w:tcPr>
            <w:tcW w:w="3293" w:type="dxa"/>
          </w:tcPr>
          <w:p w14:paraId="02A37375"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p>
        </w:tc>
      </w:tr>
      <w:tr w:rsidR="00B83C00" w:rsidRPr="00B83C00" w14:paraId="7C0AC3A2" w14:textId="5390FAA9" w:rsidTr="00B35662">
        <w:trPr>
          <w:jc w:val="center"/>
        </w:trPr>
        <w:tc>
          <w:tcPr>
            <w:tcW w:w="3674" w:type="dxa"/>
          </w:tcPr>
          <w:p w14:paraId="41E9203D"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 xml:space="preserve">第二條　公立學校教師獎金之支給，除法律另有規定外，依本辦法規定辦理。　</w:t>
            </w:r>
          </w:p>
        </w:tc>
        <w:tc>
          <w:tcPr>
            <w:tcW w:w="3688" w:type="dxa"/>
          </w:tcPr>
          <w:p w14:paraId="278693E3" w14:textId="2C3771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eastAsia="標楷體" w:hint="eastAsia"/>
                <w:color w:val="000000" w:themeColor="text1"/>
              </w:rPr>
              <w:t>一、明定公立學校教師各項獎金支給事項</w:t>
            </w:r>
            <w:r w:rsidR="0062682F">
              <w:rPr>
                <w:rFonts w:ascii="標楷體" w:eastAsia="標楷體" w:hAnsi="標楷體" w:hint="eastAsia"/>
                <w:color w:val="000000" w:themeColor="text1"/>
              </w:rPr>
              <w:t>，除其他法律（包括其授權法規命令）已明定獎金</w:t>
            </w:r>
            <w:r w:rsidRPr="00B83C00">
              <w:rPr>
                <w:rFonts w:ascii="標楷體" w:eastAsia="標楷體" w:hAnsi="標楷體" w:hint="eastAsia"/>
                <w:color w:val="000000" w:themeColor="text1"/>
              </w:rPr>
              <w:t>支給事項</w:t>
            </w:r>
            <w:r w:rsidR="0062682F">
              <w:rPr>
                <w:rFonts w:ascii="標楷體" w:eastAsia="標楷體" w:hAnsi="標楷體" w:hint="eastAsia"/>
                <w:color w:val="000000" w:themeColor="text1"/>
              </w:rPr>
              <w:t>外</w:t>
            </w:r>
            <w:r w:rsidRPr="00B83C00">
              <w:rPr>
                <w:rFonts w:ascii="標楷體" w:eastAsia="標楷體" w:hAnsi="標楷體" w:hint="eastAsia"/>
                <w:color w:val="000000" w:themeColor="text1"/>
              </w:rPr>
              <w:t>，均應依本辦法之規定辦理。</w:t>
            </w:r>
          </w:p>
          <w:p w14:paraId="70E4292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eastAsia="標楷體" w:hint="eastAsia"/>
                <w:color w:val="000000" w:themeColor="text1"/>
              </w:rPr>
              <w:t>二、查本辦法係依依教師待遇條例（以下簡稱本條例）第十八條之授權規定訂定，</w:t>
            </w:r>
            <w:r w:rsidRPr="00B83C00">
              <w:rPr>
                <w:rFonts w:ascii="標楷體" w:eastAsia="標楷體" w:hAnsi="標楷體" w:hint="eastAsia"/>
                <w:color w:val="000000" w:themeColor="text1"/>
              </w:rPr>
              <w:t>如依高級中等教育法第三十三條及國民教育法第十八條第二項</w:t>
            </w:r>
            <w:r w:rsidRPr="00B83C00">
              <w:rPr>
                <w:rFonts w:ascii="標楷體" w:eastAsia="標楷體" w:hAnsi="標楷體" w:hint="eastAsia"/>
                <w:color w:val="000000" w:themeColor="text1"/>
              </w:rPr>
              <w:lastRenderedPageBreak/>
              <w:t>授權訂定之公立高級中等以下學校教師成績考核辦法規定支給之公立中小學教師成績考核獎金，以及依國立大學校院校務基金設置條例第九條第二項授權訂定之國立大學校院校務基金管理及監督辦法第八條規定校務基金自籌收入得支應教師本薪（年功薪）與加給以外之給與及其教學、學術研究獎勵等，以其業有明確法源依據，為免重複規範，爰予排除適用。</w:t>
            </w:r>
          </w:p>
        </w:tc>
        <w:tc>
          <w:tcPr>
            <w:tcW w:w="3293" w:type="dxa"/>
          </w:tcPr>
          <w:p w14:paraId="737AA0FC" w14:textId="77777777" w:rsidR="00B35662" w:rsidRPr="00B83C00" w:rsidRDefault="00B35662" w:rsidP="00B35662">
            <w:pPr>
              <w:ind w:leftChars="20" w:left="528" w:hangingChars="200" w:hanging="480"/>
              <w:jc w:val="both"/>
              <w:rPr>
                <w:rFonts w:eastAsia="標楷體"/>
                <w:color w:val="000000" w:themeColor="text1"/>
              </w:rPr>
            </w:pPr>
          </w:p>
        </w:tc>
        <w:tc>
          <w:tcPr>
            <w:tcW w:w="3293" w:type="dxa"/>
          </w:tcPr>
          <w:p w14:paraId="7BED1736" w14:textId="77777777" w:rsidR="00B35662" w:rsidRPr="00B83C00" w:rsidRDefault="00B35662" w:rsidP="00B35662">
            <w:pPr>
              <w:ind w:leftChars="20" w:left="528" w:hangingChars="200" w:hanging="480"/>
              <w:jc w:val="both"/>
              <w:rPr>
                <w:rFonts w:eastAsia="標楷體"/>
                <w:color w:val="000000" w:themeColor="text1"/>
              </w:rPr>
            </w:pPr>
          </w:p>
        </w:tc>
      </w:tr>
      <w:tr w:rsidR="00B83C00" w:rsidRPr="00B83C00" w14:paraId="3C2BD115" w14:textId="51A06016" w:rsidTr="00B35662">
        <w:trPr>
          <w:jc w:val="center"/>
        </w:trPr>
        <w:tc>
          <w:tcPr>
            <w:tcW w:w="3674" w:type="dxa"/>
          </w:tcPr>
          <w:p w14:paraId="44000660"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第三條  本辦法適用對象如下：</w:t>
            </w:r>
          </w:p>
          <w:p w14:paraId="500179B3" w14:textId="77777777" w:rsidR="00B35662" w:rsidRPr="00B83C00" w:rsidRDefault="00B35662" w:rsidP="00B35662">
            <w:pPr>
              <w:ind w:leftChars="20" w:left="456" w:hangingChars="170" w:hanging="408"/>
              <w:jc w:val="both"/>
              <w:rPr>
                <w:rFonts w:ascii="標楷體" w:eastAsia="標楷體" w:hAnsi="標楷體"/>
                <w:color w:val="000000" w:themeColor="text1"/>
              </w:rPr>
            </w:pPr>
            <w:r w:rsidRPr="00B83C00">
              <w:rPr>
                <w:rFonts w:ascii="標楷體" w:eastAsia="標楷體" w:hAnsi="標楷體" w:hint="eastAsia"/>
                <w:color w:val="000000" w:themeColor="text1"/>
              </w:rPr>
              <w:t>一、公立學校編制內，依法取得教師資格之專任教師。</w:t>
            </w:r>
          </w:p>
          <w:p w14:paraId="63A6A649" w14:textId="77777777" w:rsidR="00B35662" w:rsidRPr="00B83C00" w:rsidRDefault="00B35662" w:rsidP="00B35662">
            <w:pPr>
              <w:ind w:leftChars="20" w:left="456" w:hangingChars="170" w:hanging="408"/>
              <w:jc w:val="both"/>
              <w:rPr>
                <w:rFonts w:ascii="標楷體" w:eastAsia="標楷體" w:hAnsi="標楷體"/>
                <w:color w:val="000000" w:themeColor="text1"/>
              </w:rPr>
            </w:pPr>
            <w:r w:rsidRPr="00B83C00">
              <w:rPr>
                <w:rFonts w:ascii="標楷體" w:eastAsia="標楷體" w:hAnsi="標楷體" w:hint="eastAsia"/>
                <w:color w:val="000000" w:themeColor="text1"/>
              </w:rPr>
              <w:t>二、軍警學校及矯正學校依教師法及教育人員任用條例規定聘任之專任教師。</w:t>
            </w:r>
          </w:p>
          <w:p w14:paraId="0B462BB2" w14:textId="77777777" w:rsidR="00B35662" w:rsidRPr="00B83C00" w:rsidRDefault="00B35662" w:rsidP="00B35662">
            <w:pPr>
              <w:ind w:leftChars="20" w:left="528" w:hangingChars="200" w:hanging="480"/>
              <w:jc w:val="both"/>
              <w:rPr>
                <w:rFonts w:ascii="標楷體" w:eastAsia="標楷體" w:hAnsi="標楷體"/>
                <w:color w:val="000000" w:themeColor="text1"/>
              </w:rPr>
            </w:pPr>
          </w:p>
          <w:p w14:paraId="1E06F1BB" w14:textId="77777777" w:rsidR="00B35662" w:rsidRPr="00B83C00" w:rsidRDefault="00B35662" w:rsidP="00B35662">
            <w:pPr>
              <w:ind w:leftChars="20" w:left="288" w:hangingChars="100" w:hanging="240"/>
              <w:jc w:val="both"/>
              <w:rPr>
                <w:rFonts w:ascii="標楷體" w:eastAsia="標楷體" w:hAnsi="標楷體"/>
                <w:color w:val="000000" w:themeColor="text1"/>
              </w:rPr>
            </w:pPr>
          </w:p>
          <w:p w14:paraId="085069B7" w14:textId="1028D32C" w:rsidR="00B35662" w:rsidRPr="00B83C00" w:rsidRDefault="00B35662" w:rsidP="00B35662">
            <w:pPr>
              <w:ind w:leftChars="20" w:left="288" w:hangingChars="100" w:hanging="240"/>
              <w:jc w:val="both"/>
              <w:rPr>
                <w:rFonts w:ascii="標楷體" w:eastAsia="標楷體" w:hAnsi="標楷體"/>
                <w:strike/>
                <w:color w:val="000000" w:themeColor="text1"/>
              </w:rPr>
            </w:pPr>
          </w:p>
        </w:tc>
        <w:tc>
          <w:tcPr>
            <w:tcW w:w="3688" w:type="dxa"/>
          </w:tcPr>
          <w:p w14:paraId="0FF44303" w14:textId="77777777" w:rsidR="00B35662" w:rsidRPr="00B83C00" w:rsidRDefault="00B35662" w:rsidP="00B35662">
            <w:pPr>
              <w:pStyle w:val="ac"/>
              <w:numPr>
                <w:ilvl w:val="0"/>
                <w:numId w:val="12"/>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查教師法第三條規定：「本法於公立及已立案之私立學校編制內，按月支給待遇，並依法取得教師資格之專任教師適用之。」第二十條規定：「教師之待遇，另以法律定之。」次查本條例第一條規定：「教師之待遇，依本條例行之。」第五條規定：「本條例於公立及已立案之私立學校編制內，依法取得教師資格之專任教師適用之。」第二十二條第一項規定：「軍警學校及矯</w:t>
            </w:r>
            <w:r w:rsidRPr="00B83C00">
              <w:rPr>
                <w:rFonts w:ascii="標楷體" w:eastAsia="標楷體" w:hAnsi="標楷體" w:hint="eastAsia"/>
                <w:color w:val="000000" w:themeColor="text1"/>
              </w:rPr>
              <w:lastRenderedPageBreak/>
              <w:t>正學校依教師法及教育人員任用條例規定聘任之專任教師，除其他法律另有規定外，其薪給之給付、薪級之敘定、起敘、提敘、改敘、晉級及加給之給與，準用本條例之規定，其獎金、福利及津貼之給與，依公立學校教師之規定辦理。」爰參酌上開規定明定本辦法之適用對象。</w:t>
            </w:r>
          </w:p>
          <w:p w14:paraId="28BB800A" w14:textId="77777777" w:rsidR="00B35662" w:rsidRPr="00B83C00" w:rsidRDefault="00B35662" w:rsidP="00B35662">
            <w:pPr>
              <w:pStyle w:val="ac"/>
              <w:numPr>
                <w:ilvl w:val="0"/>
                <w:numId w:val="12"/>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至私立學校教師之獎金，依本條例第十八條第二項規定：「私立學校教師之獎金，除由政府依相關規定發給外，由各校視教師教學工作及財務狀況自行辦理；其發給之對象、類別、條件、程序及金額，由各校定之。」爰未於本辦法規範其獎金事項，另由私立學校自行訂定。</w:t>
            </w:r>
          </w:p>
        </w:tc>
        <w:tc>
          <w:tcPr>
            <w:tcW w:w="3293" w:type="dxa"/>
          </w:tcPr>
          <w:p w14:paraId="19FC829A" w14:textId="77777777" w:rsidR="00B35662" w:rsidRPr="00B83C00" w:rsidRDefault="00B35662" w:rsidP="00192B39">
            <w:pPr>
              <w:pStyle w:val="ac"/>
              <w:ind w:leftChars="0" w:left="528"/>
              <w:jc w:val="both"/>
              <w:rPr>
                <w:rFonts w:ascii="標楷體" w:eastAsia="標楷體" w:hAnsi="標楷體"/>
                <w:color w:val="000000" w:themeColor="text1"/>
              </w:rPr>
            </w:pPr>
          </w:p>
        </w:tc>
        <w:tc>
          <w:tcPr>
            <w:tcW w:w="3293" w:type="dxa"/>
          </w:tcPr>
          <w:p w14:paraId="1093145F" w14:textId="77777777" w:rsidR="00B35662" w:rsidRPr="00B83C00" w:rsidRDefault="00B35662" w:rsidP="00192B39">
            <w:pPr>
              <w:pStyle w:val="ac"/>
              <w:ind w:leftChars="0" w:left="528"/>
              <w:jc w:val="both"/>
              <w:rPr>
                <w:rFonts w:ascii="標楷體" w:eastAsia="標楷體" w:hAnsi="標楷體"/>
                <w:color w:val="000000" w:themeColor="text1"/>
              </w:rPr>
            </w:pPr>
          </w:p>
        </w:tc>
      </w:tr>
      <w:tr w:rsidR="00B83C00" w:rsidRPr="00B83C00" w14:paraId="3EE2D3F7" w14:textId="758134F5" w:rsidTr="00B35662">
        <w:trPr>
          <w:jc w:val="center"/>
        </w:trPr>
        <w:tc>
          <w:tcPr>
            <w:tcW w:w="3674" w:type="dxa"/>
          </w:tcPr>
          <w:p w14:paraId="7800D71C" w14:textId="77777777" w:rsidR="00B35662" w:rsidRPr="00B83C00" w:rsidRDefault="00B35662" w:rsidP="00B35662">
            <w:pPr>
              <w:pStyle w:val="ac"/>
              <w:numPr>
                <w:ilvl w:val="0"/>
                <w:numId w:val="11"/>
              </w:num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 xml:space="preserve">  本辦法所稱主管機關：在中央為教育部；在直轄市為直轄市政府；在縣（市）為縣（市）政府政府。</w:t>
            </w:r>
          </w:p>
          <w:p w14:paraId="53494E1F"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 xml:space="preserve">     軍警校院及矯正學校於適用本辦法時，以其所屬主管機關為本辦法所稱主管機關。</w:t>
            </w:r>
          </w:p>
          <w:p w14:paraId="3E46EC54" w14:textId="77777777" w:rsidR="00B35662" w:rsidRPr="00B83C00" w:rsidRDefault="00B35662" w:rsidP="00B35662">
            <w:pPr>
              <w:ind w:leftChars="20" w:left="288" w:hangingChars="100" w:hanging="240"/>
              <w:jc w:val="both"/>
              <w:rPr>
                <w:rFonts w:ascii="標楷體" w:eastAsia="標楷體" w:hAnsi="標楷體"/>
                <w:color w:val="000000" w:themeColor="text1"/>
              </w:rPr>
            </w:pPr>
          </w:p>
        </w:tc>
        <w:tc>
          <w:tcPr>
            <w:tcW w:w="3688" w:type="dxa"/>
          </w:tcPr>
          <w:p w14:paraId="41E53007" w14:textId="77777777" w:rsidR="00B35662" w:rsidRPr="00B83C00" w:rsidRDefault="00B35662" w:rsidP="00B35662">
            <w:pPr>
              <w:ind w:leftChars="20" w:left="48"/>
              <w:jc w:val="both"/>
              <w:rPr>
                <w:rFonts w:eastAsia="標楷體"/>
                <w:color w:val="000000" w:themeColor="text1"/>
              </w:rPr>
            </w:pPr>
            <w:r w:rsidRPr="00B83C00">
              <w:rPr>
                <w:rFonts w:eastAsia="標楷體" w:hint="eastAsia"/>
                <w:color w:val="000000" w:themeColor="text1"/>
              </w:rPr>
              <w:lastRenderedPageBreak/>
              <w:t>明定本辦法所稱主管機關。</w:t>
            </w:r>
          </w:p>
          <w:p w14:paraId="10704A66" w14:textId="77777777" w:rsidR="00B35662" w:rsidRPr="00B83C00" w:rsidRDefault="00B35662" w:rsidP="00B35662">
            <w:pPr>
              <w:pStyle w:val="ac"/>
              <w:ind w:leftChars="320" w:left="768"/>
              <w:jc w:val="both"/>
              <w:rPr>
                <w:rFonts w:ascii="標楷體" w:eastAsia="標楷體" w:hAnsi="標楷體"/>
                <w:color w:val="000000" w:themeColor="text1"/>
              </w:rPr>
            </w:pPr>
          </w:p>
        </w:tc>
        <w:tc>
          <w:tcPr>
            <w:tcW w:w="3293" w:type="dxa"/>
          </w:tcPr>
          <w:p w14:paraId="1988EAE6" w14:textId="77777777" w:rsidR="00B35662" w:rsidRPr="00B83C00" w:rsidRDefault="00B35662" w:rsidP="00B35662">
            <w:pPr>
              <w:ind w:leftChars="20" w:left="48"/>
              <w:jc w:val="both"/>
              <w:rPr>
                <w:rFonts w:eastAsia="標楷體"/>
                <w:color w:val="000000" w:themeColor="text1"/>
              </w:rPr>
            </w:pPr>
          </w:p>
        </w:tc>
        <w:tc>
          <w:tcPr>
            <w:tcW w:w="3293" w:type="dxa"/>
          </w:tcPr>
          <w:p w14:paraId="78D9A0E6" w14:textId="77777777" w:rsidR="00B35662" w:rsidRPr="00B83C00" w:rsidRDefault="00B35662" w:rsidP="00B35662">
            <w:pPr>
              <w:ind w:leftChars="20" w:left="48"/>
              <w:jc w:val="both"/>
              <w:rPr>
                <w:rFonts w:eastAsia="標楷體"/>
                <w:color w:val="000000" w:themeColor="text1"/>
              </w:rPr>
            </w:pPr>
          </w:p>
        </w:tc>
      </w:tr>
      <w:tr w:rsidR="00B83C00" w:rsidRPr="00B83C00" w14:paraId="2C5C6934" w14:textId="4FFE882C" w:rsidTr="00B35662">
        <w:trPr>
          <w:jc w:val="center"/>
        </w:trPr>
        <w:tc>
          <w:tcPr>
            <w:tcW w:w="3674" w:type="dxa"/>
          </w:tcPr>
          <w:p w14:paraId="1EEA8B51"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第五條　獎金之種類如下：</w:t>
            </w:r>
          </w:p>
          <w:p w14:paraId="26EF5B13" w14:textId="6608B2DA"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一、資深優良教師獎金，照附表一規定支給。</w:t>
            </w:r>
          </w:p>
          <w:p w14:paraId="4785A7AB"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二、教育實習績優獎金，照附表二規定支給。</w:t>
            </w:r>
          </w:p>
          <w:p w14:paraId="6D7E14B3"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三、全國傑出通識教育獎金，照附表三規定支給。</w:t>
            </w:r>
          </w:p>
          <w:p w14:paraId="18ECFF1B"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四、國家講座主持人獎金，照附表四規定支給。</w:t>
            </w:r>
          </w:p>
          <w:p w14:paraId="57036DD2"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五、教學卓越獎金，照附表五規定支給。</w:t>
            </w:r>
          </w:p>
          <w:p w14:paraId="39990847" w14:textId="76C2401D"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六、特殊優良教師獎金，照附表六規定支給。</w:t>
            </w:r>
          </w:p>
          <w:p w14:paraId="3EDF505A"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七、指導學生參加競賽獎金，照附表七規定支給。</w:t>
            </w:r>
          </w:p>
          <w:p w14:paraId="181A6E4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八、警察學校教師獎金，照附表八規定支給。</w:t>
            </w:r>
          </w:p>
          <w:p w14:paraId="49047A1F"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九、軍事學校教師獎金，照附表九規定支給。</w:t>
            </w:r>
          </w:p>
          <w:p w14:paraId="4BCDCE2E" w14:textId="77777777" w:rsidR="00B35662" w:rsidRPr="00B83C00" w:rsidRDefault="00B35662" w:rsidP="00B35662">
            <w:pPr>
              <w:ind w:leftChars="20" w:left="48" w:firstLineChars="200" w:firstLine="480"/>
              <w:jc w:val="both"/>
              <w:rPr>
                <w:rFonts w:ascii="標楷體" w:eastAsia="標楷體" w:hAnsi="標楷體"/>
                <w:color w:val="000000" w:themeColor="text1"/>
              </w:rPr>
            </w:pPr>
            <w:r w:rsidRPr="00B83C00">
              <w:rPr>
                <w:rFonts w:ascii="標楷體" w:eastAsia="標楷體" w:hAnsi="標楷體" w:hint="eastAsia"/>
                <w:color w:val="000000" w:themeColor="text1"/>
              </w:rPr>
              <w:t>前項各款獎金之主管機關、支給條件、程序、數額及其他事項，依各附表之規定。</w:t>
            </w:r>
          </w:p>
        </w:tc>
        <w:tc>
          <w:tcPr>
            <w:tcW w:w="3688" w:type="dxa"/>
          </w:tcPr>
          <w:p w14:paraId="316B8929" w14:textId="77777777" w:rsidR="00B35662" w:rsidRPr="00B83C00" w:rsidRDefault="00B35662" w:rsidP="00B35662">
            <w:pPr>
              <w:pStyle w:val="ac"/>
              <w:numPr>
                <w:ilvl w:val="0"/>
                <w:numId w:val="10"/>
              </w:numPr>
              <w:ind w:leftChars="20" w:left="528"/>
              <w:jc w:val="both"/>
              <w:rPr>
                <w:rFonts w:ascii="標楷體" w:eastAsia="標楷體" w:hAnsi="標楷體"/>
                <w:color w:val="000000" w:themeColor="text1"/>
              </w:rPr>
            </w:pPr>
            <w:r w:rsidRPr="00B83C00">
              <w:rPr>
                <w:rFonts w:ascii="標楷體" w:eastAsia="標楷體" w:hAnsi="標楷體" w:hint="eastAsia"/>
                <w:color w:val="000000" w:themeColor="text1"/>
              </w:rPr>
              <w:t>明定獎金之種類為九大類。</w:t>
            </w:r>
          </w:p>
          <w:p w14:paraId="0579CA8E" w14:textId="77777777" w:rsidR="00B35662" w:rsidRPr="00B83C00" w:rsidRDefault="00B35662" w:rsidP="00B35662">
            <w:pPr>
              <w:pStyle w:val="ac"/>
              <w:numPr>
                <w:ilvl w:val="0"/>
                <w:numId w:val="10"/>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另查教師待遇條例第十八條第一條規定：「公立學校教師之獎金…其發給之對象、類別、條件及程序等有關事項之辦法，除其他法律另有規定外，由教育部會商其他相關機關後擬訂，報行政院核定。」復考量各項獎金支給態樣繁多，難以就其支給條件、程序及其他事項（例如資深優良教師年資採計標準）等規定訂定統一標準。為符合實際需要，爰於第二項針對現行各種類所包含之獎金項目，分別以附表形式就上開事項予以規範。</w:t>
            </w:r>
          </w:p>
        </w:tc>
        <w:tc>
          <w:tcPr>
            <w:tcW w:w="3293" w:type="dxa"/>
          </w:tcPr>
          <w:p w14:paraId="33F6B084" w14:textId="77777777" w:rsidR="00B35662" w:rsidRPr="00B83C00" w:rsidRDefault="00B35662" w:rsidP="00192B39">
            <w:pPr>
              <w:pStyle w:val="ac"/>
              <w:ind w:leftChars="0" w:left="528"/>
              <w:jc w:val="both"/>
              <w:rPr>
                <w:rFonts w:ascii="標楷體" w:eastAsia="標楷體" w:hAnsi="標楷體"/>
                <w:color w:val="000000" w:themeColor="text1"/>
              </w:rPr>
            </w:pPr>
          </w:p>
        </w:tc>
        <w:tc>
          <w:tcPr>
            <w:tcW w:w="3293" w:type="dxa"/>
          </w:tcPr>
          <w:p w14:paraId="72BADA1F" w14:textId="77777777" w:rsidR="00B35662" w:rsidRPr="00B83C00" w:rsidRDefault="00B35662" w:rsidP="00192B39">
            <w:pPr>
              <w:pStyle w:val="ac"/>
              <w:ind w:leftChars="0" w:left="528"/>
              <w:jc w:val="both"/>
              <w:rPr>
                <w:rFonts w:ascii="標楷體" w:eastAsia="標楷體" w:hAnsi="標楷體"/>
                <w:color w:val="000000" w:themeColor="text1"/>
              </w:rPr>
            </w:pPr>
          </w:p>
        </w:tc>
      </w:tr>
      <w:tr w:rsidR="00B83C00" w:rsidRPr="00B83C00" w14:paraId="1CC804A2" w14:textId="054EC4D0" w:rsidTr="00B35662">
        <w:trPr>
          <w:jc w:val="center"/>
        </w:trPr>
        <w:tc>
          <w:tcPr>
            <w:tcW w:w="3674" w:type="dxa"/>
          </w:tcPr>
          <w:p w14:paraId="703CAB88"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第六條　各主管機關遇有下列情形之一者，應主動檢討該項獎金是否繼續發給：</w:t>
            </w:r>
          </w:p>
          <w:p w14:paraId="628D70B9"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支給獎金連續五年。</w:t>
            </w:r>
          </w:p>
          <w:p w14:paraId="672A4DD5"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經由其他形式之措施即可達成激勵目的。</w:t>
            </w:r>
          </w:p>
          <w:p w14:paraId="5CF8E268"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編列之預算遭刪除，或立法機關作成調整之決議。</w:t>
            </w:r>
          </w:p>
          <w:p w14:paraId="53129D8D"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支給標準及相關條件，經反映或評估有適當性、公平性及合理性之疑慮。</w:t>
            </w:r>
          </w:p>
        </w:tc>
        <w:tc>
          <w:tcPr>
            <w:tcW w:w="3688" w:type="dxa"/>
          </w:tcPr>
          <w:p w14:paraId="0C330809"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為期各項獎金之核發符合合理性、適當性等要求，爰明定各主管機關應主動檢討該項獎金是否繼續發給之情形。</w:t>
            </w:r>
          </w:p>
        </w:tc>
        <w:tc>
          <w:tcPr>
            <w:tcW w:w="3293" w:type="dxa"/>
          </w:tcPr>
          <w:p w14:paraId="0B58013D"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39E10241" w14:textId="77777777" w:rsidR="00B35662" w:rsidRPr="00B83C00" w:rsidRDefault="00B35662" w:rsidP="00B35662">
            <w:pPr>
              <w:ind w:leftChars="20" w:left="48"/>
              <w:jc w:val="both"/>
              <w:rPr>
                <w:rFonts w:ascii="標楷體" w:eastAsia="標楷體" w:hAnsi="標楷體"/>
                <w:color w:val="000000" w:themeColor="text1"/>
              </w:rPr>
            </w:pPr>
          </w:p>
        </w:tc>
      </w:tr>
      <w:tr w:rsidR="00B83C00" w:rsidRPr="00B83C00" w14:paraId="3A9F3FCB" w14:textId="08205547" w:rsidTr="00B35662">
        <w:trPr>
          <w:jc w:val="center"/>
        </w:trPr>
        <w:tc>
          <w:tcPr>
            <w:tcW w:w="3674" w:type="dxa"/>
          </w:tcPr>
          <w:p w14:paraId="4ED1BDA6" w14:textId="77777777" w:rsidR="0062682F" w:rsidRDefault="00B35662" w:rsidP="0062682F">
            <w:pPr>
              <w:ind w:left="240"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第七條　各主管機關新增獎金種類或調整第五條第一項各款附表所定內容者，應依下列規定，報教育部依本條例第十八條第一項規定辦理：</w:t>
            </w:r>
          </w:p>
          <w:p w14:paraId="376082AE" w14:textId="77777777" w:rsidR="0062682F" w:rsidRDefault="0062682F" w:rsidP="0062682F">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一、</w:t>
            </w:r>
            <w:r w:rsidR="00B35662" w:rsidRPr="00B83C00">
              <w:rPr>
                <w:rFonts w:ascii="標楷體" w:eastAsia="標楷體" w:hAnsi="標楷體" w:hint="eastAsia"/>
                <w:color w:val="000000" w:themeColor="text1"/>
              </w:rPr>
              <w:t>新增獎金種類：敘明獎金之定義、支給條件、程序、數額與財政影響評估及相關資料。</w:t>
            </w:r>
          </w:p>
          <w:p w14:paraId="6F9E51DB" w14:textId="75A5ABF9" w:rsidR="00B35662" w:rsidRPr="00B83C00" w:rsidRDefault="0062682F" w:rsidP="0062682F">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二、</w:t>
            </w:r>
            <w:r w:rsidR="00B35662" w:rsidRPr="00B83C00">
              <w:rPr>
                <w:rFonts w:ascii="標楷體" w:eastAsia="標楷體" w:hAnsi="標楷體" w:hint="eastAsia"/>
                <w:color w:val="000000" w:themeColor="text1"/>
              </w:rPr>
              <w:t>調整第五條第一項各款附表所定內容：敘明理由、財政影響評估及相關資料。</w:t>
            </w:r>
          </w:p>
        </w:tc>
        <w:tc>
          <w:tcPr>
            <w:tcW w:w="3688" w:type="dxa"/>
          </w:tcPr>
          <w:p w14:paraId="27B735FF"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明定本辦法施行後，各主管機關擬新增獎金種類或調整本辦法第五條第一項各款附表所定內容，應檢具之資料及程序。</w:t>
            </w:r>
          </w:p>
        </w:tc>
        <w:tc>
          <w:tcPr>
            <w:tcW w:w="3293" w:type="dxa"/>
          </w:tcPr>
          <w:p w14:paraId="51E7EAF6"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5B743A37" w14:textId="77777777" w:rsidR="00B35662" w:rsidRPr="00B83C00" w:rsidRDefault="00B35662" w:rsidP="00B35662">
            <w:pPr>
              <w:ind w:leftChars="20" w:left="48"/>
              <w:jc w:val="both"/>
              <w:rPr>
                <w:rFonts w:ascii="標楷體" w:eastAsia="標楷體" w:hAnsi="標楷體"/>
                <w:color w:val="000000" w:themeColor="text1"/>
              </w:rPr>
            </w:pPr>
          </w:p>
        </w:tc>
      </w:tr>
      <w:tr w:rsidR="00B83C00" w:rsidRPr="00B83C00" w14:paraId="6CD5F8B5" w14:textId="14EA3D61" w:rsidTr="00B35662">
        <w:trPr>
          <w:jc w:val="center"/>
        </w:trPr>
        <w:tc>
          <w:tcPr>
            <w:tcW w:w="3674" w:type="dxa"/>
          </w:tcPr>
          <w:p w14:paraId="0A5F2584" w14:textId="36B91976"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第八條　支給之獎金有下列情形之一者，審計機關應不准核銷，並予追繳：</w:t>
            </w:r>
          </w:p>
          <w:p w14:paraId="7F2EF976"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一、非屬本辦法第五條第一項各款所定獎金種類。</w:t>
            </w:r>
          </w:p>
          <w:p w14:paraId="4825332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二、不符合支給條件、程序與數額。</w:t>
            </w:r>
          </w:p>
        </w:tc>
        <w:tc>
          <w:tcPr>
            <w:tcW w:w="3688" w:type="dxa"/>
          </w:tcPr>
          <w:p w14:paraId="56275E37" w14:textId="77777777" w:rsidR="00B35662" w:rsidRPr="00B83C00" w:rsidRDefault="00B35662" w:rsidP="00B35662">
            <w:pPr>
              <w:jc w:val="both"/>
              <w:rPr>
                <w:rFonts w:ascii="標楷體" w:eastAsia="標楷體" w:hAnsi="標楷體"/>
                <w:color w:val="000000" w:themeColor="text1"/>
              </w:rPr>
            </w:pPr>
            <w:r w:rsidRPr="00B83C00">
              <w:rPr>
                <w:rFonts w:ascii="標楷體" w:eastAsia="標楷體" w:hAnsi="標楷體" w:hint="eastAsia"/>
                <w:color w:val="000000" w:themeColor="text1"/>
              </w:rPr>
              <w:t>明定審計機關應不准核銷並予追繳獎金之情形。</w:t>
            </w:r>
          </w:p>
          <w:p w14:paraId="3F564D08" w14:textId="77777777" w:rsidR="00B35662" w:rsidRPr="00B83C00" w:rsidRDefault="00B35662" w:rsidP="00B35662">
            <w:pPr>
              <w:ind w:leftChars="20" w:left="288" w:hangingChars="100" w:hanging="240"/>
              <w:jc w:val="both"/>
              <w:rPr>
                <w:rFonts w:ascii="標楷體" w:eastAsia="標楷體" w:hAnsi="標楷體"/>
                <w:color w:val="000000" w:themeColor="text1"/>
              </w:rPr>
            </w:pPr>
          </w:p>
        </w:tc>
        <w:tc>
          <w:tcPr>
            <w:tcW w:w="3293" w:type="dxa"/>
          </w:tcPr>
          <w:p w14:paraId="7AD0904B" w14:textId="77777777" w:rsidR="00B35662" w:rsidRPr="00B83C00" w:rsidRDefault="00B35662" w:rsidP="00B35662">
            <w:pPr>
              <w:jc w:val="both"/>
              <w:rPr>
                <w:rFonts w:ascii="標楷體" w:eastAsia="標楷體" w:hAnsi="標楷體"/>
                <w:color w:val="000000" w:themeColor="text1"/>
              </w:rPr>
            </w:pPr>
          </w:p>
        </w:tc>
        <w:tc>
          <w:tcPr>
            <w:tcW w:w="3293" w:type="dxa"/>
          </w:tcPr>
          <w:p w14:paraId="79416D34" w14:textId="77777777" w:rsidR="00B35662" w:rsidRPr="00B83C00" w:rsidRDefault="00B35662" w:rsidP="00B35662">
            <w:pPr>
              <w:jc w:val="both"/>
              <w:rPr>
                <w:rFonts w:ascii="標楷體" w:eastAsia="標楷體" w:hAnsi="標楷體"/>
                <w:color w:val="000000" w:themeColor="text1"/>
              </w:rPr>
            </w:pPr>
          </w:p>
        </w:tc>
      </w:tr>
      <w:tr w:rsidR="00B83C00" w:rsidRPr="00B83C00" w14:paraId="1D670D0D" w14:textId="5E076238" w:rsidTr="00B35662">
        <w:trPr>
          <w:jc w:val="center"/>
        </w:trPr>
        <w:tc>
          <w:tcPr>
            <w:tcW w:w="3674" w:type="dxa"/>
          </w:tcPr>
          <w:p w14:paraId="67B3188F" w14:textId="05222BB6"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第九條　本辦法自發布日施行。</w:t>
            </w:r>
          </w:p>
        </w:tc>
        <w:tc>
          <w:tcPr>
            <w:tcW w:w="3688" w:type="dxa"/>
          </w:tcPr>
          <w:p w14:paraId="5CC219DD"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明定本辦法施行日期。</w:t>
            </w:r>
          </w:p>
        </w:tc>
        <w:tc>
          <w:tcPr>
            <w:tcW w:w="3293" w:type="dxa"/>
          </w:tcPr>
          <w:p w14:paraId="6208BD99"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5C4FE1C6" w14:textId="77777777" w:rsidR="00B35662" w:rsidRPr="00B83C00" w:rsidRDefault="00B35662" w:rsidP="00B35662">
            <w:pPr>
              <w:ind w:leftChars="20" w:left="48"/>
              <w:jc w:val="both"/>
              <w:rPr>
                <w:rFonts w:ascii="標楷體" w:eastAsia="標楷體" w:hAnsi="標楷體"/>
                <w:color w:val="000000" w:themeColor="text1"/>
              </w:rPr>
            </w:pPr>
          </w:p>
        </w:tc>
      </w:tr>
    </w:tbl>
    <w:tbl>
      <w:tblPr>
        <w:tblStyle w:val="af0"/>
        <w:tblW w:w="0" w:type="auto"/>
        <w:tblLook w:val="04A0" w:firstRow="1" w:lastRow="0" w:firstColumn="1" w:lastColumn="0" w:noHBand="0" w:noVBand="1"/>
      </w:tblPr>
      <w:tblGrid>
        <w:gridCol w:w="7366"/>
        <w:gridCol w:w="3261"/>
        <w:gridCol w:w="3321"/>
      </w:tblGrid>
      <w:tr w:rsidR="00B83C00" w:rsidRPr="00B83C00" w14:paraId="4C9C178C" w14:textId="77777777" w:rsidTr="00B83C00">
        <w:trPr>
          <w:trHeight w:val="355"/>
          <w:tblHeader/>
        </w:trPr>
        <w:tc>
          <w:tcPr>
            <w:tcW w:w="7366" w:type="dxa"/>
          </w:tcPr>
          <w:p w14:paraId="5E37FA79" w14:textId="1DFF8DEA"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lastRenderedPageBreak/>
              <w:t>第五條第一項各款附表</w:t>
            </w:r>
          </w:p>
        </w:tc>
        <w:tc>
          <w:tcPr>
            <w:tcW w:w="3261" w:type="dxa"/>
          </w:tcPr>
          <w:p w14:paraId="2490EC4B" w14:textId="15E78E3A"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建議修正內容</w:t>
            </w:r>
          </w:p>
        </w:tc>
        <w:tc>
          <w:tcPr>
            <w:tcW w:w="3321" w:type="dxa"/>
          </w:tcPr>
          <w:p w14:paraId="66C5C825" w14:textId="08EB23E9"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0514124C" w14:textId="77777777" w:rsidTr="00B35662">
        <w:trPr>
          <w:trHeight w:val="8215"/>
        </w:trPr>
        <w:tc>
          <w:tcPr>
            <w:tcW w:w="7366" w:type="dxa"/>
          </w:tcPr>
          <w:p w14:paraId="00D1F178" w14:textId="77777777" w:rsidR="00B35662" w:rsidRPr="00B83C00" w:rsidRDefault="00B35662" w:rsidP="00B35662">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附表一：資深優良教師獎金【第五條第一項第一款】</w:t>
            </w:r>
          </w:p>
          <w:tbl>
            <w:tblPr>
              <w:tblW w:w="68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954"/>
            </w:tblGrid>
            <w:tr w:rsidR="00B83C00" w:rsidRPr="00B83C00" w14:paraId="0757340C" w14:textId="77777777" w:rsidTr="00B35662">
              <w:trPr>
                <w:trHeight w:val="609"/>
              </w:trPr>
              <w:tc>
                <w:tcPr>
                  <w:tcW w:w="908" w:type="dxa"/>
                  <w:shd w:val="clear" w:color="auto" w:fill="auto"/>
                </w:tcPr>
                <w:p w14:paraId="1129449D"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954" w:type="dxa"/>
                  <w:shd w:val="clear" w:color="auto" w:fill="auto"/>
                </w:tcPr>
                <w:p w14:paraId="773A0177"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主管機關</w:t>
                  </w:r>
                  <w:r w:rsidRPr="00B83C00">
                    <w:rPr>
                      <w:rFonts w:ascii="標楷體" w:eastAsia="標楷體" w:hAnsi="標楷體" w:hint="eastAsia"/>
                      <w:color w:val="000000" w:themeColor="text1"/>
                      <w:sz w:val="20"/>
                      <w:szCs w:val="20"/>
                    </w:rPr>
                    <w:t>為鼓勵教師長期從事教學工作，為教育投注心力所發給之獎金。</w:t>
                  </w:r>
                </w:p>
              </w:tc>
            </w:tr>
            <w:tr w:rsidR="00B83C00" w:rsidRPr="00B83C00" w14:paraId="42B15E29" w14:textId="77777777" w:rsidTr="00B35662">
              <w:trPr>
                <w:trHeight w:val="3226"/>
              </w:trPr>
              <w:tc>
                <w:tcPr>
                  <w:tcW w:w="908" w:type="dxa"/>
                  <w:shd w:val="clear" w:color="auto" w:fill="auto"/>
                </w:tcPr>
                <w:p w14:paraId="37746B54"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954" w:type="dxa"/>
                  <w:shd w:val="clear" w:color="auto" w:fill="auto"/>
                </w:tcPr>
                <w:p w14:paraId="08464D7C"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一、教師連續實際從事教學工作，成績優良者。</w:t>
                  </w:r>
                </w:p>
                <w:p w14:paraId="0C174AF8" w14:textId="77777777" w:rsidR="00B35662" w:rsidRPr="00B83C00" w:rsidRDefault="00B35662" w:rsidP="00B35662">
                  <w:pPr>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w:t>
                  </w:r>
                  <w:r w:rsidRPr="00B83C00">
                    <w:rPr>
                      <w:rFonts w:ascii="標楷體" w:eastAsia="標楷體" w:hAnsi="標楷體"/>
                      <w:color w:val="000000" w:themeColor="text1"/>
                      <w:sz w:val="20"/>
                      <w:szCs w:val="20"/>
                    </w:rPr>
                    <w:t>符合應屆獎勵之資深優良教師，由服務學校調查，依</w:t>
                  </w:r>
                  <w:r w:rsidRPr="00B83C00">
                    <w:rPr>
                      <w:rFonts w:ascii="標楷體" w:eastAsia="標楷體" w:hAnsi="標楷體" w:hint="eastAsia"/>
                      <w:color w:val="000000" w:themeColor="text1"/>
                      <w:sz w:val="20"/>
                      <w:szCs w:val="20"/>
                    </w:rPr>
                    <w:t>下</w:t>
                  </w:r>
                  <w:r w:rsidRPr="00B83C00">
                    <w:rPr>
                      <w:rFonts w:ascii="標楷體" w:eastAsia="標楷體" w:hAnsi="標楷體"/>
                      <w:color w:val="000000" w:themeColor="text1"/>
                      <w:sz w:val="20"/>
                      <w:szCs w:val="20"/>
                    </w:rPr>
                    <w:t>列程序辦理：</w:t>
                  </w:r>
                </w:p>
                <w:p w14:paraId="74A3B30E"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（一）</w:t>
                  </w:r>
                  <w:r w:rsidRPr="00B83C00">
                    <w:rPr>
                      <w:rFonts w:ascii="標楷體" w:eastAsia="標楷體" w:hAnsi="標楷體"/>
                      <w:color w:val="000000" w:themeColor="text1"/>
                      <w:sz w:val="20"/>
                      <w:szCs w:val="20"/>
                    </w:rPr>
                    <w:t>國立大專校院</w:t>
                  </w:r>
                  <w:r w:rsidRPr="00B83C00">
                    <w:rPr>
                      <w:rFonts w:ascii="標楷體" w:eastAsia="標楷體" w:hAnsi="標楷體" w:hint="eastAsia"/>
                      <w:color w:val="000000" w:themeColor="text1"/>
                      <w:sz w:val="20"/>
                      <w:szCs w:val="20"/>
                    </w:rPr>
                    <w:t>、教育部輔導之海外臺灣學校及大陸地區臺商學校</w:t>
                  </w:r>
                  <w:r w:rsidRPr="00B83C00">
                    <w:rPr>
                      <w:rFonts w:ascii="標楷體" w:eastAsia="標楷體" w:hAnsi="標楷體"/>
                      <w:color w:val="000000" w:themeColor="text1"/>
                      <w:sz w:val="20"/>
                      <w:szCs w:val="20"/>
                    </w:rPr>
                    <w:t>，由學校負責審查，列冊報</w:t>
                  </w:r>
                  <w:r w:rsidRPr="00B83C00">
                    <w:rPr>
                      <w:rFonts w:ascii="標楷體" w:eastAsia="標楷體" w:hAnsi="標楷體" w:hint="eastAsia"/>
                      <w:color w:val="000000" w:themeColor="text1"/>
                      <w:sz w:val="20"/>
                      <w:szCs w:val="20"/>
                    </w:rPr>
                    <w:t>教育</w:t>
                  </w:r>
                  <w:r w:rsidRPr="00B83C00">
                    <w:rPr>
                      <w:rFonts w:ascii="標楷體" w:eastAsia="標楷體" w:hAnsi="標楷體"/>
                      <w:color w:val="000000" w:themeColor="text1"/>
                      <w:sz w:val="20"/>
                      <w:szCs w:val="20"/>
                    </w:rPr>
                    <w:t>部</w:t>
                  </w:r>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47190B4F"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（二）</w:t>
                  </w:r>
                  <w:r w:rsidRPr="00B83C00">
                    <w:rPr>
                      <w:rFonts w:ascii="標楷體" w:eastAsia="標楷體" w:hAnsi="標楷體"/>
                      <w:color w:val="000000" w:themeColor="text1"/>
                      <w:sz w:val="20"/>
                      <w:szCs w:val="20"/>
                    </w:rPr>
                    <w:t>國立大專校院</w:t>
                  </w:r>
                  <w:r w:rsidRPr="00B83C00">
                    <w:rPr>
                      <w:rFonts w:ascii="標楷體" w:eastAsia="標楷體" w:hAnsi="標楷體" w:hint="eastAsia"/>
                      <w:color w:val="000000" w:themeColor="text1"/>
                      <w:sz w:val="20"/>
                      <w:szCs w:val="20"/>
                    </w:rPr>
                    <w:t>之附屬學校、</w:t>
                  </w:r>
                  <w:r w:rsidRPr="00B83C00">
                    <w:rPr>
                      <w:rFonts w:ascii="標楷體" w:eastAsia="標楷體" w:hAnsi="標楷體"/>
                      <w:color w:val="000000" w:themeColor="text1"/>
                      <w:sz w:val="20"/>
                      <w:szCs w:val="20"/>
                    </w:rPr>
                    <w:t>國立高級中等學校，由學校負責審查，列冊報</w:t>
                  </w:r>
                  <w:r w:rsidRPr="00B83C00">
                    <w:rPr>
                      <w:rFonts w:ascii="標楷體" w:eastAsia="標楷體" w:hAnsi="標楷體" w:hint="eastAsia"/>
                      <w:color w:val="000000" w:themeColor="text1"/>
                      <w:sz w:val="20"/>
                      <w:szCs w:val="20"/>
                    </w:rPr>
                    <w:t>教育</w:t>
                  </w:r>
                  <w:r w:rsidRPr="00B83C00">
                    <w:rPr>
                      <w:rFonts w:ascii="標楷體" w:eastAsia="標楷體" w:hAnsi="標楷體"/>
                      <w:color w:val="000000" w:themeColor="text1"/>
                      <w:sz w:val="20"/>
                      <w:szCs w:val="20"/>
                    </w:rPr>
                    <w:t>部</w:t>
                  </w:r>
                  <w:r w:rsidRPr="00B83C00">
                    <w:rPr>
                      <w:rFonts w:ascii="標楷體" w:eastAsia="標楷體" w:hAnsi="標楷體" w:hint="eastAsia"/>
                      <w:color w:val="000000" w:themeColor="text1"/>
                      <w:sz w:val="20"/>
                      <w:szCs w:val="20"/>
                    </w:rPr>
                    <w:t>國民及學前教育署核定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26D3ACD8"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（三）</w:t>
                  </w:r>
                  <w:r w:rsidRPr="00B83C00">
                    <w:rPr>
                      <w:rFonts w:ascii="標楷體" w:eastAsia="標楷體" w:hAnsi="標楷體"/>
                      <w:color w:val="000000" w:themeColor="text1"/>
                      <w:sz w:val="20"/>
                      <w:szCs w:val="20"/>
                    </w:rPr>
                    <w:t>直轄巿立學校，由學校負責審查，列冊報各該直轄市主管教育行政機關</w:t>
                  </w:r>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219A9776" w14:textId="6FC3653E" w:rsidR="00B35662" w:rsidRPr="00B83C00" w:rsidRDefault="00B35662" w:rsidP="0062682F">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（四）</w:t>
                  </w:r>
                  <w:r w:rsidRPr="00B83C00">
                    <w:rPr>
                      <w:rFonts w:ascii="標楷體" w:eastAsia="標楷體" w:hAnsi="標楷體"/>
                      <w:color w:val="000000" w:themeColor="text1"/>
                      <w:sz w:val="20"/>
                      <w:szCs w:val="20"/>
                    </w:rPr>
                    <w:t>縣(巿)立學校，由學校負責審查，列冊報各該縣(巿)政府</w:t>
                  </w:r>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tc>
            </w:tr>
            <w:tr w:rsidR="00B83C00" w:rsidRPr="00B83C00" w14:paraId="6FA96721" w14:textId="77777777" w:rsidTr="00B35662">
              <w:trPr>
                <w:trHeight w:val="1067"/>
              </w:trPr>
              <w:tc>
                <w:tcPr>
                  <w:tcW w:w="908" w:type="dxa"/>
                  <w:shd w:val="clear" w:color="auto" w:fill="auto"/>
                </w:tcPr>
                <w:p w14:paraId="297631FF" w14:textId="77777777" w:rsidR="00B35662" w:rsidRPr="00B83C00" w:rsidRDefault="00B35662" w:rsidP="00B35662">
                  <w:pPr>
                    <w:spacing w:line="320" w:lineRule="exact"/>
                    <w:rPr>
                      <w:rFonts w:eastAsia="標楷體"/>
                      <w:color w:val="000000" w:themeColor="text1"/>
                      <w:sz w:val="20"/>
                      <w:szCs w:val="20"/>
                    </w:rPr>
                  </w:pPr>
                  <w:r w:rsidRPr="00B83C00">
                    <w:rPr>
                      <w:rFonts w:eastAsia="標楷體" w:hint="eastAsia"/>
                      <w:color w:val="000000" w:themeColor="text1"/>
                      <w:sz w:val="20"/>
                      <w:szCs w:val="20"/>
                    </w:rPr>
                    <w:t>支給數額</w:t>
                  </w:r>
                </w:p>
              </w:tc>
              <w:tc>
                <w:tcPr>
                  <w:tcW w:w="5954" w:type="dxa"/>
                  <w:shd w:val="clear" w:color="auto" w:fill="auto"/>
                </w:tcPr>
                <w:p w14:paraId="3668DB14" w14:textId="77777777" w:rsidR="00B35662" w:rsidRPr="00B83C00" w:rsidRDefault="00B35662" w:rsidP="00B35662">
                  <w:pPr>
                    <w:spacing w:afterLines="50" w:after="180" w:line="320" w:lineRule="exact"/>
                    <w:jc w:val="both"/>
                    <w:rPr>
                      <w:rFonts w:eastAsia="標楷體"/>
                      <w:color w:val="000000" w:themeColor="text1"/>
                      <w:sz w:val="20"/>
                      <w:szCs w:val="20"/>
                    </w:rPr>
                  </w:pPr>
                  <w:r w:rsidRPr="00B83C00">
                    <w:rPr>
                      <w:rFonts w:ascii="標楷體" w:eastAsia="標楷體" w:hAnsi="標楷體"/>
                      <w:color w:val="000000" w:themeColor="text1"/>
                      <w:sz w:val="20"/>
                      <w:szCs w:val="20"/>
                    </w:rPr>
                    <w:t>（一）</w:t>
                  </w:r>
                  <w:r w:rsidRPr="00B83C00">
                    <w:rPr>
                      <w:rFonts w:ascii="標楷體" w:eastAsia="標楷體" w:hAnsi="標楷體" w:cs="新細明體" w:hint="eastAsia"/>
                      <w:color w:val="000000" w:themeColor="text1"/>
                      <w:kern w:val="0"/>
                      <w:sz w:val="20"/>
                      <w:szCs w:val="20"/>
                    </w:rPr>
                    <w:t>服務屆滿十年核發新臺幣(以下同)四千元。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（二）</w:t>
                  </w:r>
                  <w:r w:rsidRPr="00B83C00">
                    <w:rPr>
                      <w:rFonts w:ascii="標楷體" w:eastAsia="標楷體" w:hAnsi="標楷體" w:cs="新細明體" w:hint="eastAsia"/>
                      <w:color w:val="000000" w:themeColor="text1"/>
                      <w:kern w:val="0"/>
                      <w:sz w:val="20"/>
                      <w:szCs w:val="20"/>
                    </w:rPr>
                    <w:t>服務屆滿二十年核發六千元。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（三）</w:t>
                  </w:r>
                  <w:r w:rsidRPr="00B83C00">
                    <w:rPr>
                      <w:rFonts w:ascii="標楷體" w:eastAsia="標楷體" w:hAnsi="標楷體" w:cs="新細明體" w:hint="eastAsia"/>
                      <w:color w:val="000000" w:themeColor="text1"/>
                      <w:kern w:val="0"/>
                      <w:sz w:val="20"/>
                      <w:szCs w:val="20"/>
                    </w:rPr>
                    <w:t>服務屆滿三十年核發八千元。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（四）</w:t>
                  </w:r>
                  <w:r w:rsidRPr="00B83C00">
                    <w:rPr>
                      <w:rFonts w:ascii="標楷體" w:eastAsia="標楷體" w:hAnsi="標楷體" w:cs="新細明體" w:hint="eastAsia"/>
                      <w:color w:val="000000" w:themeColor="text1"/>
                      <w:kern w:val="0"/>
                      <w:sz w:val="20"/>
                      <w:szCs w:val="20"/>
                    </w:rPr>
                    <w:t>服務屆滿四十年核發一萬元。</w:t>
                  </w:r>
                </w:p>
              </w:tc>
            </w:tr>
            <w:tr w:rsidR="00B83C00" w:rsidRPr="00B83C00" w14:paraId="2380A3D6" w14:textId="77777777" w:rsidTr="00B35662">
              <w:trPr>
                <w:trHeight w:val="1114"/>
              </w:trPr>
              <w:tc>
                <w:tcPr>
                  <w:tcW w:w="6862" w:type="dxa"/>
                  <w:gridSpan w:val="2"/>
                  <w:shd w:val="clear" w:color="auto" w:fill="auto"/>
                </w:tcPr>
                <w:p w14:paraId="50E64729"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2D44D892" w14:textId="77777777" w:rsidR="00B35662" w:rsidRPr="00B83C00" w:rsidRDefault="00B35662" w:rsidP="00B35662">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一、本獎金之主管機關為本辦法第四條第一項所定主管機關。</w:t>
                  </w:r>
                </w:p>
                <w:p w14:paraId="4535295D" w14:textId="77777777" w:rsidR="00B35662" w:rsidRPr="00B83C00" w:rsidRDefault="00B35662" w:rsidP="00B35662">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二、有關「連續實際從事教學工作」及「成績優良」之認定，由教育部定之。</w:t>
                  </w:r>
                </w:p>
              </w:tc>
            </w:tr>
          </w:tbl>
          <w:p w14:paraId="203CEC64" w14:textId="77777777" w:rsidR="00B35662" w:rsidRPr="00B83C00" w:rsidRDefault="00B35662" w:rsidP="00986EAE">
            <w:pPr>
              <w:rPr>
                <w:rFonts w:ascii="標楷體" w:eastAsia="標楷體" w:hAnsi="標楷體"/>
                <w:color w:val="000000" w:themeColor="text1"/>
                <w:sz w:val="20"/>
                <w:szCs w:val="20"/>
              </w:rPr>
            </w:pPr>
          </w:p>
          <w:p w14:paraId="5C457D69" w14:textId="77777777" w:rsidR="00B35662" w:rsidRPr="00B83C00" w:rsidRDefault="00B35662" w:rsidP="00986EAE">
            <w:pPr>
              <w:rPr>
                <w:rFonts w:ascii="標楷體" w:eastAsia="標楷體" w:hAnsi="標楷體"/>
                <w:color w:val="000000" w:themeColor="text1"/>
                <w:sz w:val="20"/>
                <w:szCs w:val="20"/>
              </w:rPr>
            </w:pPr>
          </w:p>
          <w:p w14:paraId="02241714"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3D961310"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41661A84"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502D9C4C" w14:textId="77777777" w:rsidTr="00B35662">
        <w:trPr>
          <w:trHeight w:val="9915"/>
        </w:trPr>
        <w:tc>
          <w:tcPr>
            <w:tcW w:w="7366" w:type="dxa"/>
          </w:tcPr>
          <w:p w14:paraId="464E03BE" w14:textId="77777777" w:rsidR="00B35662" w:rsidRPr="00B83C00" w:rsidRDefault="00B35662" w:rsidP="00B35662">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附表二：教育實習績優獎金【第五條第一項第二款】</w:t>
            </w:r>
          </w:p>
          <w:tbl>
            <w:tblPr>
              <w:tblW w:w="7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237"/>
            </w:tblGrid>
            <w:tr w:rsidR="00B83C00" w:rsidRPr="00B83C00" w14:paraId="38318EA3" w14:textId="77777777" w:rsidTr="00B35662">
              <w:trPr>
                <w:trHeight w:val="1175"/>
              </w:trPr>
              <w:tc>
                <w:tcPr>
                  <w:tcW w:w="875" w:type="dxa"/>
                  <w:shd w:val="clear" w:color="auto" w:fill="auto"/>
                </w:tcPr>
                <w:p w14:paraId="39F257E1"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6237" w:type="dxa"/>
                  <w:shd w:val="clear" w:color="auto" w:fill="auto"/>
                </w:tcPr>
                <w:p w14:paraId="212233FF"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鼓勵師資培育之大學、高級中等以下學校及幼兒園教師擔任實習學生之實習指導教師及實習輔導教師，積極參與教育實習，協助教育實習學生專業標準理論轉換之實踐力，獎勵其對教育實習貢獻，增進教育實習效能，提升師資培育素質所發給之獎金。</w:t>
                  </w:r>
                </w:p>
              </w:tc>
            </w:tr>
            <w:tr w:rsidR="00B83C00" w:rsidRPr="00B83C00" w14:paraId="050C6167" w14:textId="77777777" w:rsidTr="00B35662">
              <w:trPr>
                <w:trHeight w:val="5260"/>
              </w:trPr>
              <w:tc>
                <w:tcPr>
                  <w:tcW w:w="875" w:type="dxa"/>
                  <w:shd w:val="clear" w:color="auto" w:fill="auto"/>
                </w:tcPr>
                <w:p w14:paraId="6039C440"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6237" w:type="dxa"/>
                  <w:shd w:val="clear" w:color="auto" w:fill="auto"/>
                </w:tcPr>
                <w:p w14:paraId="232ABE91"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一、參選資格：</w:t>
                  </w:r>
                </w:p>
                <w:p w14:paraId="39DD890F" w14:textId="77777777" w:rsidR="00B35662" w:rsidRPr="00B83C00" w:rsidRDefault="00B35662" w:rsidP="00B35662">
                  <w:pPr>
                    <w:spacing w:line="320" w:lineRule="exact"/>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個人參選：</w:t>
                  </w:r>
                </w:p>
                <w:p w14:paraId="02DFC9C3" w14:textId="77777777" w:rsidR="00B35662" w:rsidRPr="00B83C00" w:rsidRDefault="00B35662" w:rsidP="00B35662">
                  <w:pPr>
                    <w:spacing w:line="320" w:lineRule="exact"/>
                    <w:ind w:leftChars="250" w:left="740" w:hangingChars="70" w:hanging="140"/>
                    <w:jc w:val="both"/>
                    <w:rPr>
                      <w:rFonts w:eastAsia="標楷體"/>
                      <w:color w:val="000000" w:themeColor="text1"/>
                      <w:sz w:val="20"/>
                      <w:szCs w:val="20"/>
                    </w:rPr>
                  </w:pPr>
                  <w:r w:rsidRPr="00B83C00">
                    <w:rPr>
                      <w:rFonts w:eastAsia="標楷體" w:hint="eastAsia"/>
                      <w:color w:val="000000" w:themeColor="text1"/>
                      <w:sz w:val="20"/>
                      <w:szCs w:val="20"/>
                    </w:rPr>
                    <w:t>1.</w:t>
                  </w:r>
                  <w:r w:rsidRPr="00B83C00">
                    <w:rPr>
                      <w:rFonts w:eastAsia="標楷體" w:hint="eastAsia"/>
                      <w:color w:val="000000" w:themeColor="text1"/>
                      <w:sz w:val="20"/>
                      <w:szCs w:val="20"/>
                    </w:rPr>
                    <w:t>教育實習指導教師：擔任師資培育之大學教育實習指導教師至少三年，指導教育實習學生表現卓越，經師資培育之大學推薦。</w:t>
                  </w:r>
                </w:p>
                <w:p w14:paraId="228F60F0" w14:textId="1B927ED7" w:rsidR="00B35662" w:rsidRPr="00B83C00" w:rsidRDefault="00B35662" w:rsidP="0062682F">
                  <w:pPr>
                    <w:spacing w:line="320" w:lineRule="exact"/>
                    <w:ind w:leftChars="250" w:left="740" w:hangingChars="70" w:hanging="140"/>
                    <w:jc w:val="both"/>
                    <w:rPr>
                      <w:rFonts w:eastAsia="標楷體"/>
                      <w:color w:val="000000" w:themeColor="text1"/>
                      <w:sz w:val="20"/>
                      <w:szCs w:val="20"/>
                    </w:rPr>
                  </w:pPr>
                  <w:r w:rsidRPr="00B83C00">
                    <w:rPr>
                      <w:rFonts w:eastAsia="標楷體" w:hint="eastAsia"/>
                      <w:color w:val="000000" w:themeColor="text1"/>
                      <w:sz w:val="20"/>
                      <w:szCs w:val="20"/>
                    </w:rPr>
                    <w:t>2.</w:t>
                  </w:r>
                  <w:r w:rsidRPr="00B83C00">
                    <w:rPr>
                      <w:rFonts w:eastAsia="標楷體" w:hint="eastAsia"/>
                      <w:color w:val="000000" w:themeColor="text1"/>
                      <w:sz w:val="20"/>
                      <w:szCs w:val="20"/>
                    </w:rPr>
                    <w:t>教育實習輔導教師：擔任師資培育之大學教育實習輔導教師至少三年，協助師資培育之大學輔導教育實習學生表現卓越，經師資培育之大學及教育實習機構聯署推薦。</w:t>
                  </w:r>
                </w:p>
                <w:p w14:paraId="7186A27D" w14:textId="278F8FF8" w:rsidR="00B35662" w:rsidRPr="00B83C00" w:rsidRDefault="0062682F" w:rsidP="00B35662">
                  <w:pPr>
                    <w:spacing w:line="320" w:lineRule="exact"/>
                    <w:ind w:left="600" w:hangingChars="300" w:hanging="600"/>
                    <w:jc w:val="both"/>
                    <w:rPr>
                      <w:rFonts w:eastAsia="標楷體"/>
                      <w:color w:val="000000" w:themeColor="text1"/>
                      <w:sz w:val="20"/>
                      <w:szCs w:val="20"/>
                    </w:rPr>
                  </w:pPr>
                  <w:r>
                    <w:rPr>
                      <w:rFonts w:eastAsia="標楷體" w:hint="eastAsia"/>
                      <w:color w:val="000000" w:themeColor="text1"/>
                      <w:sz w:val="20"/>
                      <w:szCs w:val="20"/>
                    </w:rPr>
                    <w:t>（二）團體參選：符合前項各款規定之教育實習指導教師及</w:t>
                  </w:r>
                  <w:r w:rsidR="00B35662" w:rsidRPr="00B83C00">
                    <w:rPr>
                      <w:rFonts w:eastAsia="標楷體" w:hint="eastAsia"/>
                      <w:color w:val="000000" w:themeColor="text1"/>
                      <w:sz w:val="20"/>
                      <w:szCs w:val="20"/>
                    </w:rPr>
                    <w:t>教育實習輔導教師，且對教育實習三聯關係有具體貢獻、效益及特色。</w:t>
                  </w:r>
                </w:p>
                <w:p w14:paraId="5514844E" w14:textId="77777777" w:rsidR="00B35662" w:rsidRPr="00B83C00" w:rsidRDefault="00B35662" w:rsidP="00B35662">
                  <w:pPr>
                    <w:spacing w:line="320" w:lineRule="exact"/>
                    <w:ind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（三）已獲獎者，自獲獎後應累計三年輔導（指導）教育實習經驗，始得再參選同一獎項。</w:t>
                  </w:r>
                </w:p>
                <w:p w14:paraId="0F247796" w14:textId="77777777" w:rsidR="00B35662" w:rsidRPr="00B83C00" w:rsidRDefault="00B35662" w:rsidP="00B35662">
                  <w:pPr>
                    <w:spacing w:after="180"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二、符合上開規定之參選</w:t>
                  </w:r>
                  <w:r w:rsidRPr="00B83C00">
                    <w:rPr>
                      <w:rFonts w:eastAsia="標楷體" w:hint="eastAsia"/>
                      <w:strike/>
                      <w:color w:val="000000" w:themeColor="text1"/>
                      <w:sz w:val="20"/>
                      <w:szCs w:val="20"/>
                    </w:rPr>
                    <w:t>賽</w:t>
                  </w:r>
                  <w:r w:rsidRPr="00B83C00">
                    <w:rPr>
                      <w:rFonts w:eastAsia="標楷體" w:hint="eastAsia"/>
                      <w:color w:val="000000" w:themeColor="text1"/>
                      <w:sz w:val="20"/>
                      <w:szCs w:val="20"/>
                    </w:rPr>
                    <w:t>資格者，經師資培育之大學組成教育實習績優評選小組公開評選被推薦，報經教育部組成之評審小組審查。</w:t>
                  </w:r>
                </w:p>
              </w:tc>
            </w:tr>
            <w:tr w:rsidR="00B83C00" w:rsidRPr="00B83C00" w14:paraId="6726DD32" w14:textId="77777777" w:rsidTr="00B35662">
              <w:tc>
                <w:tcPr>
                  <w:tcW w:w="875" w:type="dxa"/>
                  <w:shd w:val="clear" w:color="auto" w:fill="auto"/>
                </w:tcPr>
                <w:p w14:paraId="470170D4" w14:textId="77777777" w:rsidR="00B35662" w:rsidRPr="00B83C00" w:rsidRDefault="00B35662" w:rsidP="00B35662">
                  <w:pPr>
                    <w:spacing w:line="320" w:lineRule="exact"/>
                    <w:rPr>
                      <w:rFonts w:eastAsia="標楷體"/>
                      <w:color w:val="000000" w:themeColor="text1"/>
                      <w:sz w:val="20"/>
                      <w:szCs w:val="20"/>
                    </w:rPr>
                  </w:pPr>
                  <w:r w:rsidRPr="00B83C00">
                    <w:rPr>
                      <w:rFonts w:eastAsia="標楷體" w:hint="eastAsia"/>
                      <w:color w:val="000000" w:themeColor="text1"/>
                      <w:sz w:val="20"/>
                      <w:szCs w:val="20"/>
                    </w:rPr>
                    <w:t>支給數額</w:t>
                  </w:r>
                </w:p>
              </w:tc>
              <w:tc>
                <w:tcPr>
                  <w:tcW w:w="6237" w:type="dxa"/>
                  <w:shd w:val="clear" w:color="auto" w:fill="auto"/>
                </w:tcPr>
                <w:p w14:paraId="1D5248A3"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一、實習指導教師典範獎</w:t>
                  </w:r>
                  <w:r w:rsidRPr="00B83C00">
                    <w:rPr>
                      <w:rFonts w:ascii="標楷體" w:eastAsia="標楷體" w:hAnsi="標楷體" w:hint="eastAsia"/>
                      <w:color w:val="000000" w:themeColor="text1"/>
                      <w:sz w:val="20"/>
                      <w:szCs w:val="20"/>
                    </w:rPr>
                    <w:t>：獎金二萬元。</w:t>
                  </w:r>
                </w:p>
                <w:p w14:paraId="78B963F6"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二、實習輔導教師卓越獎</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獎金二萬元。</w:t>
                  </w:r>
                </w:p>
                <w:p w14:paraId="7B3CD0E5" w14:textId="77777777" w:rsidR="00B35662" w:rsidRPr="00B83C00" w:rsidRDefault="00B35662" w:rsidP="00B35662">
                  <w:pPr>
                    <w:spacing w:line="320" w:lineRule="exact"/>
                    <w:jc w:val="both"/>
                    <w:rPr>
                      <w:rFonts w:eastAsia="標楷體"/>
                      <w:strike/>
                      <w:color w:val="000000" w:themeColor="text1"/>
                      <w:sz w:val="20"/>
                      <w:szCs w:val="20"/>
                    </w:rPr>
                  </w:pPr>
                  <w:r w:rsidRPr="00B83C00">
                    <w:rPr>
                      <w:rFonts w:eastAsia="標楷體" w:hint="eastAsia"/>
                      <w:color w:val="000000" w:themeColor="text1"/>
                      <w:sz w:val="20"/>
                      <w:szCs w:val="20"/>
                    </w:rPr>
                    <w:t>三、教育實習合作團體同心獎</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獎金十萬元。</w:t>
                  </w:r>
                </w:p>
              </w:tc>
            </w:tr>
            <w:tr w:rsidR="00B83C00" w:rsidRPr="00B83C00" w14:paraId="62FF28B1" w14:textId="77777777" w:rsidTr="00B35662">
              <w:trPr>
                <w:trHeight w:val="841"/>
              </w:trPr>
              <w:tc>
                <w:tcPr>
                  <w:tcW w:w="7112" w:type="dxa"/>
                  <w:gridSpan w:val="2"/>
                  <w:shd w:val="clear" w:color="auto" w:fill="auto"/>
                </w:tcPr>
                <w:p w14:paraId="5900B8AE"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0BB9CC2C" w14:textId="77777777" w:rsidR="00B35662" w:rsidRPr="00B83C00" w:rsidRDefault="00B35662" w:rsidP="00B35662">
                  <w:pPr>
                    <w:spacing w:line="320" w:lineRule="exact"/>
                    <w:jc w:val="both"/>
                    <w:rPr>
                      <w:rFonts w:eastAsia="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p>
                <w:p w14:paraId="71DA691B" w14:textId="77777777" w:rsidR="00B35662" w:rsidRPr="00B83C00" w:rsidRDefault="00B35662" w:rsidP="00B35662">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二、有關推薦作業、評審基準、評審作業、獎勵名額及其他應遵守及配合辦理事項，由教育部訂之。</w:t>
                  </w:r>
                </w:p>
              </w:tc>
            </w:tr>
          </w:tbl>
          <w:p w14:paraId="1EEF9B6F"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692AA10D"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2371649D"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0E266009" w14:textId="77777777" w:rsidTr="00FA6E1C">
        <w:trPr>
          <w:trHeight w:val="10340"/>
        </w:trPr>
        <w:tc>
          <w:tcPr>
            <w:tcW w:w="7366" w:type="dxa"/>
          </w:tcPr>
          <w:p w14:paraId="23C7FA49" w14:textId="77777777" w:rsidR="00B35662" w:rsidRPr="00B83C00" w:rsidRDefault="00B35662"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附表三：全國傑出通識教育獎金【第五條第一項第三款】</w:t>
            </w:r>
          </w:p>
          <w:tbl>
            <w:tblPr>
              <w:tblW w:w="6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069"/>
            </w:tblGrid>
            <w:tr w:rsidR="00B83C00" w:rsidRPr="00B83C00" w14:paraId="13113514" w14:textId="77777777" w:rsidTr="00FA6E1C">
              <w:trPr>
                <w:trHeight w:val="2105"/>
              </w:trPr>
              <w:tc>
                <w:tcPr>
                  <w:tcW w:w="1708" w:type="dxa"/>
                  <w:shd w:val="clear" w:color="auto" w:fill="auto"/>
                </w:tcPr>
                <w:p w14:paraId="49D97A1E"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069" w:type="dxa"/>
                  <w:shd w:val="clear" w:color="auto" w:fill="auto"/>
                </w:tcPr>
                <w:p w14:paraId="372EA232"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主管機關為樹立通識育教師典範，鼓勵優秀教師投入通識教育，以激發學生學習興趣並提升教師教學成效所發給之獎金</w:t>
                  </w:r>
                  <w:r w:rsidRPr="00B83C00">
                    <w:rPr>
                      <w:rFonts w:ascii="標楷體" w:eastAsia="標楷體" w:hAnsi="標楷體" w:hint="eastAsia"/>
                      <w:color w:val="000000" w:themeColor="text1"/>
                      <w:sz w:val="20"/>
                      <w:szCs w:val="20"/>
                    </w:rPr>
                    <w:t>。</w:t>
                  </w:r>
                </w:p>
              </w:tc>
            </w:tr>
            <w:tr w:rsidR="00B83C00" w:rsidRPr="00B83C00" w14:paraId="7B119309" w14:textId="77777777" w:rsidTr="00FA6E1C">
              <w:trPr>
                <w:trHeight w:val="3124"/>
              </w:trPr>
              <w:tc>
                <w:tcPr>
                  <w:tcW w:w="1708" w:type="dxa"/>
                  <w:shd w:val="clear" w:color="auto" w:fill="auto"/>
                </w:tcPr>
                <w:p w14:paraId="162DFCBC"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069" w:type="dxa"/>
                  <w:shd w:val="clear" w:color="auto" w:fill="auto"/>
                </w:tcPr>
                <w:p w14:paraId="7D45822C" w14:textId="77777777" w:rsidR="00B35662" w:rsidRPr="00B83C00" w:rsidRDefault="00B35662" w:rsidP="00FA6E1C">
                  <w:pPr>
                    <w:spacing w:line="320" w:lineRule="exact"/>
                    <w:ind w:left="454" w:hangingChars="227" w:hanging="454"/>
                    <w:jc w:val="both"/>
                    <w:rPr>
                      <w:rFonts w:eastAsia="標楷體"/>
                      <w:color w:val="000000" w:themeColor="text1"/>
                      <w:sz w:val="20"/>
                      <w:szCs w:val="20"/>
                    </w:rPr>
                  </w:pPr>
                  <w:r w:rsidRPr="00B83C00">
                    <w:rPr>
                      <w:rFonts w:eastAsia="標楷體" w:hint="eastAsia"/>
                      <w:color w:val="000000" w:themeColor="text1"/>
                      <w:sz w:val="20"/>
                      <w:szCs w:val="20"/>
                    </w:rPr>
                    <w:t>一、各公立大專校院推薦傑出通識教育教師一</w:t>
                  </w:r>
                  <w:r w:rsidRPr="00B83C00">
                    <w:rPr>
                      <w:rFonts w:eastAsia="標楷體"/>
                      <w:color w:val="000000" w:themeColor="text1"/>
                      <w:sz w:val="20"/>
                      <w:szCs w:val="20"/>
                    </w:rPr>
                    <w:t>或</w:t>
                  </w:r>
                  <w:r w:rsidRPr="00B83C00">
                    <w:rPr>
                      <w:rFonts w:eastAsia="標楷體" w:hint="eastAsia"/>
                      <w:color w:val="000000" w:themeColor="text1"/>
                      <w:sz w:val="20"/>
                      <w:szCs w:val="20"/>
                    </w:rPr>
                    <w:t>二</w:t>
                  </w:r>
                  <w:r w:rsidRPr="00B83C00">
                    <w:rPr>
                      <w:rFonts w:eastAsia="標楷體"/>
                      <w:color w:val="000000" w:themeColor="text1"/>
                      <w:sz w:val="20"/>
                      <w:szCs w:val="20"/>
                    </w:rPr>
                    <w:t>人參選。</w:t>
                  </w:r>
                  <w:r w:rsidRPr="00B83C00">
                    <w:rPr>
                      <w:rFonts w:eastAsia="標楷體" w:hint="eastAsia"/>
                      <w:color w:val="000000" w:themeColor="text1"/>
                      <w:sz w:val="20"/>
                      <w:szCs w:val="20"/>
                    </w:rPr>
                    <w:t>曾獲得全國傑出通識教育教師獎者，不得重複被推薦。</w:t>
                  </w:r>
                </w:p>
                <w:p w14:paraId="6E9FD5EE" w14:textId="77777777" w:rsidR="00B35662" w:rsidRPr="00B83C00" w:rsidRDefault="00B35662" w:rsidP="00FA6E1C">
                  <w:pPr>
                    <w:spacing w:line="320" w:lineRule="exact"/>
                    <w:ind w:left="454" w:hangingChars="227" w:hanging="454"/>
                    <w:jc w:val="both"/>
                    <w:rPr>
                      <w:rFonts w:eastAsia="標楷體"/>
                      <w:color w:val="000000" w:themeColor="text1"/>
                      <w:sz w:val="20"/>
                      <w:szCs w:val="20"/>
                    </w:rPr>
                  </w:pPr>
                  <w:r w:rsidRPr="00B83C00">
                    <w:rPr>
                      <w:rFonts w:eastAsia="標楷體" w:hint="eastAsia"/>
                      <w:color w:val="000000" w:themeColor="text1"/>
                      <w:sz w:val="20"/>
                      <w:szCs w:val="20"/>
                    </w:rPr>
                    <w:t>二、審查程序</w:t>
                  </w:r>
                </w:p>
                <w:p w14:paraId="04DF06B9" w14:textId="77777777" w:rsidR="00B35662" w:rsidRPr="00B83C00" w:rsidRDefault="00B35662" w:rsidP="00FA6E1C">
                  <w:pPr>
                    <w:spacing w:line="320" w:lineRule="exact"/>
                    <w:ind w:left="497"/>
                    <w:jc w:val="both"/>
                    <w:rPr>
                      <w:rFonts w:eastAsia="標楷體"/>
                      <w:color w:val="000000" w:themeColor="text1"/>
                      <w:sz w:val="20"/>
                      <w:szCs w:val="20"/>
                    </w:rPr>
                  </w:pPr>
                  <w:r w:rsidRPr="00B83C00">
                    <w:rPr>
                      <w:rFonts w:eastAsia="標楷體" w:hint="eastAsia"/>
                      <w:color w:val="000000" w:themeColor="text1"/>
                      <w:sz w:val="20"/>
                      <w:szCs w:val="20"/>
                    </w:rPr>
                    <w:t>本獎項每二年辦理一次，由教育部組成評選小組進行遴選，分程序審查、初審、複審與決審四階段審查。</w:t>
                  </w:r>
                </w:p>
              </w:tc>
            </w:tr>
            <w:tr w:rsidR="00B83C00" w:rsidRPr="00B83C00" w14:paraId="60330469" w14:textId="77777777" w:rsidTr="00FA6E1C">
              <w:trPr>
                <w:trHeight w:val="1366"/>
              </w:trPr>
              <w:tc>
                <w:tcPr>
                  <w:tcW w:w="1708" w:type="dxa"/>
                  <w:shd w:val="clear" w:color="auto" w:fill="auto"/>
                </w:tcPr>
                <w:p w14:paraId="6C42CA6F"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069" w:type="dxa"/>
                  <w:shd w:val="clear" w:color="auto" w:fill="auto"/>
                </w:tcPr>
                <w:p w14:paraId="595D026D" w14:textId="77777777" w:rsidR="00B35662" w:rsidRPr="00B83C00" w:rsidRDefault="00B35662" w:rsidP="00FA6E1C">
                  <w:pPr>
                    <w:spacing w:line="320" w:lineRule="exact"/>
                    <w:jc w:val="both"/>
                    <w:rPr>
                      <w:rFonts w:eastAsia="標楷體"/>
                      <w:strike/>
                      <w:color w:val="000000" w:themeColor="text1"/>
                      <w:sz w:val="20"/>
                      <w:szCs w:val="20"/>
                    </w:rPr>
                  </w:pPr>
                  <w:r w:rsidRPr="00B83C00">
                    <w:rPr>
                      <w:rFonts w:eastAsia="標楷體" w:hint="eastAsia"/>
                      <w:color w:val="000000" w:themeColor="text1"/>
                      <w:sz w:val="20"/>
                      <w:szCs w:val="20"/>
                    </w:rPr>
                    <w:t>每人獎金三十萬元。</w:t>
                  </w:r>
                </w:p>
              </w:tc>
            </w:tr>
            <w:tr w:rsidR="00B83C00" w:rsidRPr="00B83C00" w14:paraId="5DFFCFF9" w14:textId="77777777" w:rsidTr="00FA6E1C">
              <w:trPr>
                <w:trHeight w:val="2224"/>
              </w:trPr>
              <w:tc>
                <w:tcPr>
                  <w:tcW w:w="6777" w:type="dxa"/>
                  <w:gridSpan w:val="2"/>
                  <w:shd w:val="clear" w:color="auto" w:fill="auto"/>
                </w:tcPr>
                <w:p w14:paraId="203D10CE"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61BA6E73" w14:textId="77777777" w:rsidR="00B35662" w:rsidRPr="00B83C00" w:rsidRDefault="00B35662" w:rsidP="00FA6E1C">
                  <w:pPr>
                    <w:pStyle w:val="ac"/>
                    <w:numPr>
                      <w:ilvl w:val="0"/>
                      <w:numId w:val="6"/>
                    </w:numPr>
                    <w:spacing w:line="320" w:lineRule="exact"/>
                    <w:ind w:leftChars="0"/>
                    <w:jc w:val="both"/>
                    <w:rPr>
                      <w:rFonts w:eastAsia="標楷體"/>
                      <w:color w:val="000000" w:themeColor="text1"/>
                      <w:sz w:val="20"/>
                      <w:szCs w:val="20"/>
                    </w:rPr>
                  </w:pPr>
                  <w:r w:rsidRPr="00B83C00">
                    <w:rPr>
                      <w:rFonts w:eastAsia="標楷體" w:hint="eastAsia"/>
                      <w:color w:val="000000" w:themeColor="text1"/>
                      <w:sz w:val="20"/>
                      <w:szCs w:val="20"/>
                    </w:rPr>
                    <w:t>本獎金之主管機關為教育部。</w:t>
                  </w:r>
                </w:p>
                <w:p w14:paraId="482C13C9" w14:textId="77777777" w:rsidR="00B35662" w:rsidRPr="00B83C00" w:rsidRDefault="00B35662" w:rsidP="00FA6E1C">
                  <w:pPr>
                    <w:pStyle w:val="ac"/>
                    <w:numPr>
                      <w:ilvl w:val="0"/>
                      <w:numId w:val="6"/>
                    </w:numPr>
                    <w:spacing w:line="320" w:lineRule="exact"/>
                    <w:ind w:leftChars="0"/>
                    <w:jc w:val="both"/>
                    <w:rPr>
                      <w:rFonts w:eastAsia="標楷體"/>
                      <w:color w:val="000000" w:themeColor="text1"/>
                      <w:sz w:val="20"/>
                      <w:szCs w:val="20"/>
                    </w:rPr>
                  </w:pPr>
                  <w:r w:rsidRPr="00B83C00">
                    <w:rPr>
                      <w:rFonts w:eastAsia="標楷體" w:hint="eastAsia"/>
                      <w:color w:val="000000" w:themeColor="text1"/>
                      <w:sz w:val="20"/>
                      <w:szCs w:val="20"/>
                    </w:rPr>
                    <w:t>有關</w:t>
                  </w:r>
                  <w:r w:rsidRPr="00B83C00">
                    <w:rPr>
                      <w:rFonts w:ascii="標楷體" w:eastAsia="標楷體" w:hAnsi="標楷體" w:hint="eastAsia"/>
                      <w:color w:val="000000" w:themeColor="text1"/>
                      <w:sz w:val="20"/>
                      <w:szCs w:val="20"/>
                    </w:rPr>
                    <w:t>「傑出通識教育教師」之定義</w:t>
                  </w:r>
                  <w:r w:rsidRPr="00B83C00">
                    <w:rPr>
                      <w:rFonts w:eastAsia="標楷體" w:hint="eastAsia"/>
                      <w:color w:val="000000" w:themeColor="text1"/>
                      <w:sz w:val="20"/>
                      <w:szCs w:val="20"/>
                    </w:rPr>
                    <w:t>、評選小組遴選作業、獎勵名額及其他應遵守及配合辦理事項，由教育部訂之。</w:t>
                  </w:r>
                </w:p>
              </w:tc>
            </w:tr>
          </w:tbl>
          <w:p w14:paraId="1B40231D" w14:textId="77777777" w:rsidR="00B35662" w:rsidRPr="00B83C00" w:rsidRDefault="00B35662" w:rsidP="00FA6E1C">
            <w:pPr>
              <w:spacing w:line="320" w:lineRule="exact"/>
              <w:rPr>
                <w:rFonts w:ascii="標楷體" w:eastAsia="標楷體" w:hAnsi="標楷體"/>
                <w:color w:val="000000" w:themeColor="text1"/>
                <w:sz w:val="20"/>
                <w:szCs w:val="20"/>
              </w:rPr>
            </w:pPr>
          </w:p>
        </w:tc>
        <w:tc>
          <w:tcPr>
            <w:tcW w:w="3261" w:type="dxa"/>
          </w:tcPr>
          <w:p w14:paraId="068FCD6E"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55C8A9C9"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272898C0" w14:textId="77777777" w:rsidTr="00B83C00">
        <w:trPr>
          <w:trHeight w:val="9114"/>
        </w:trPr>
        <w:tc>
          <w:tcPr>
            <w:tcW w:w="7366" w:type="dxa"/>
          </w:tcPr>
          <w:p w14:paraId="7786869C"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附表四：國家講座主持人獎金【第五條第一項第四款】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046"/>
            </w:tblGrid>
            <w:tr w:rsidR="00B83C00" w:rsidRPr="00B83C00" w14:paraId="70D01B49" w14:textId="77777777" w:rsidTr="00FA6E1C">
              <w:trPr>
                <w:trHeight w:val="1381"/>
              </w:trPr>
              <w:tc>
                <w:tcPr>
                  <w:tcW w:w="1674" w:type="dxa"/>
                  <w:shd w:val="clear" w:color="auto" w:fill="auto"/>
                </w:tcPr>
                <w:p w14:paraId="7EE70BB9"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046" w:type="dxa"/>
                  <w:shd w:val="clear" w:color="auto" w:fill="auto"/>
                </w:tcPr>
                <w:p w14:paraId="00B9BE8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主管機關為獎勵學術發展，提昇教學與研究水準，並促進大學發展其特色，爰設置國家講座所發給之獎金。</w:t>
                  </w:r>
                </w:p>
              </w:tc>
            </w:tr>
            <w:tr w:rsidR="00B83C00" w:rsidRPr="00B83C00" w14:paraId="407B6150" w14:textId="77777777" w:rsidTr="00FA6E1C">
              <w:trPr>
                <w:trHeight w:val="648"/>
              </w:trPr>
              <w:tc>
                <w:tcPr>
                  <w:tcW w:w="1674" w:type="dxa"/>
                  <w:shd w:val="clear" w:color="auto" w:fill="auto"/>
                </w:tcPr>
                <w:p w14:paraId="7AB3A738"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046" w:type="dxa"/>
                  <w:shd w:val="clear" w:color="auto" w:fill="auto"/>
                </w:tcPr>
                <w:p w14:paraId="592303B5"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一、國家講座係大學專任教授，且於受推薦或遴選時仍持續積極從事學術研究與教學，聲望卓著，具引導學術思潮，樹立學術典範，並有下列資格之一者主持：</w:t>
                  </w:r>
                </w:p>
                <w:p w14:paraId="2F52140A"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中央研究院院士。</w:t>
                  </w:r>
                </w:p>
                <w:p w14:paraId="7AD7A2F0"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二</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曾獲得本部學術獎。</w:t>
                  </w:r>
                </w:p>
                <w:p w14:paraId="3D92D330"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三</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在國內外學術或專業領域上有與前二款相當之傑出貢獻。</w:t>
                  </w:r>
                </w:p>
                <w:p w14:paraId="44BCB7F9"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二、國家講座主持人由大學就具有前項資格者向教育部推薦，由教育部遴選之。</w:t>
                  </w:r>
                </w:p>
                <w:p w14:paraId="16EA95A4" w14:textId="77777777" w:rsidR="00FA6E1C" w:rsidRPr="00B83C00" w:rsidRDefault="00FA6E1C" w:rsidP="00FA6E1C">
                  <w:pPr>
                    <w:spacing w:line="320" w:lineRule="exact"/>
                    <w:ind w:left="400" w:hangingChars="200" w:hanging="400"/>
                    <w:jc w:val="both"/>
                    <w:rPr>
                      <w:color w:val="000000" w:themeColor="text1"/>
                      <w:sz w:val="20"/>
                      <w:szCs w:val="20"/>
                    </w:rPr>
                  </w:pPr>
                  <w:r w:rsidRPr="00B83C00">
                    <w:rPr>
                      <w:rFonts w:eastAsia="標楷體" w:hint="eastAsia"/>
                      <w:color w:val="000000" w:themeColor="text1"/>
                      <w:sz w:val="20"/>
                      <w:szCs w:val="20"/>
                    </w:rPr>
                    <w:t>三、國家講座之設置期限為三年。</w:t>
                  </w:r>
                </w:p>
              </w:tc>
            </w:tr>
            <w:tr w:rsidR="00B83C00" w:rsidRPr="00B83C00" w14:paraId="03960C64" w14:textId="77777777" w:rsidTr="00FA6E1C">
              <w:trPr>
                <w:trHeight w:val="2293"/>
              </w:trPr>
              <w:tc>
                <w:tcPr>
                  <w:tcW w:w="1674" w:type="dxa"/>
                  <w:shd w:val="clear" w:color="auto" w:fill="auto"/>
                </w:tcPr>
                <w:p w14:paraId="5850FE65"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046" w:type="dxa"/>
                  <w:shd w:val="clear" w:color="auto" w:fill="auto"/>
                </w:tcPr>
                <w:p w14:paraId="363C5BB5" w14:textId="77777777" w:rsidR="00FA6E1C" w:rsidRPr="00B83C00" w:rsidRDefault="00FA6E1C" w:rsidP="00FA6E1C">
                  <w:pPr>
                    <w:pStyle w:val="ad"/>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獲選為國家講座主持人者，教育部每年獎助一百萬元，按年度撥給；其獎助金額分配如下：</w:t>
                  </w:r>
                </w:p>
                <w:p w14:paraId="449701A0" w14:textId="77777777" w:rsidR="00FA6E1C" w:rsidRPr="00B83C00" w:rsidRDefault="00FA6E1C" w:rsidP="00FA6E1C">
                  <w:pPr>
                    <w:pStyle w:val="ad"/>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一、講座主持人個人獎金：以不超過五十萬元為限。</w:t>
                  </w:r>
                </w:p>
                <w:p w14:paraId="70262CEA" w14:textId="77777777" w:rsidR="00FA6E1C" w:rsidRPr="00B83C00" w:rsidRDefault="00FA6E1C" w:rsidP="00FA6E1C">
                  <w:pPr>
                    <w:pStyle w:val="ad"/>
                    <w:spacing w:line="320" w:lineRule="exact"/>
                    <w:ind w:left="400" w:hangingChars="200" w:hanging="400"/>
                    <w:jc w:val="both"/>
                    <w:rPr>
                      <w:strike/>
                      <w:color w:val="000000" w:themeColor="text1"/>
                      <w:sz w:val="20"/>
                      <w:szCs w:val="20"/>
                    </w:rPr>
                  </w:pPr>
                  <w:r w:rsidRPr="00B83C00">
                    <w:rPr>
                      <w:rFonts w:ascii="標楷體" w:eastAsia="標楷體" w:hAnsi="標楷體" w:hint="eastAsia"/>
                      <w:color w:val="000000" w:themeColor="text1"/>
                      <w:sz w:val="20"/>
                      <w:szCs w:val="20"/>
                    </w:rPr>
                    <w:t>二、教學研究經費：包括延聘助理、業務費、旅運費、設備費等。</w:t>
                  </w:r>
                </w:p>
              </w:tc>
            </w:tr>
            <w:tr w:rsidR="00B83C00" w:rsidRPr="00B83C00" w14:paraId="75FC90B9" w14:textId="77777777" w:rsidTr="00FA6E1C">
              <w:trPr>
                <w:trHeight w:val="648"/>
              </w:trPr>
              <w:tc>
                <w:tcPr>
                  <w:tcW w:w="6720" w:type="dxa"/>
                  <w:gridSpan w:val="2"/>
                  <w:shd w:val="clear" w:color="auto" w:fill="auto"/>
                </w:tcPr>
                <w:p w14:paraId="2E6603B7"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1AA93D7A"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r w:rsidRPr="00B83C00">
                    <w:rPr>
                      <w:rFonts w:ascii="標楷體" w:eastAsia="標楷體" w:hAnsi="標楷體" w:hint="eastAsia"/>
                      <w:color w:val="000000" w:themeColor="text1"/>
                      <w:sz w:val="20"/>
                      <w:szCs w:val="20"/>
                    </w:rPr>
                    <w:t>。</w:t>
                  </w:r>
                </w:p>
                <w:p w14:paraId="69A83B6C"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二、有關遴選作業程序、獎勵名額及其他應遵守及配合辦理事項，由教育部訂之。</w:t>
                  </w:r>
                </w:p>
              </w:tc>
            </w:tr>
          </w:tbl>
          <w:p w14:paraId="713EEED7" w14:textId="77777777" w:rsidR="00FA6E1C" w:rsidRPr="00B83C00" w:rsidRDefault="00FA6E1C" w:rsidP="00FA6E1C">
            <w:pPr>
              <w:spacing w:line="320" w:lineRule="exact"/>
              <w:rPr>
                <w:rFonts w:ascii="標楷體" w:eastAsia="標楷體" w:hAnsi="標楷體"/>
                <w:color w:val="000000" w:themeColor="text1"/>
                <w:sz w:val="20"/>
                <w:szCs w:val="20"/>
              </w:rPr>
            </w:pPr>
          </w:p>
        </w:tc>
        <w:tc>
          <w:tcPr>
            <w:tcW w:w="3261" w:type="dxa"/>
          </w:tcPr>
          <w:p w14:paraId="165DA971"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223A06EE"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4C2BF9BC" w14:textId="77777777" w:rsidTr="00B35662">
        <w:tc>
          <w:tcPr>
            <w:tcW w:w="7366" w:type="dxa"/>
          </w:tcPr>
          <w:p w14:paraId="69F62923"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附表五：教學卓越獎金【第五條第一項第五款】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990"/>
            </w:tblGrid>
            <w:tr w:rsidR="00B83C00" w:rsidRPr="00B83C00" w14:paraId="45057999" w14:textId="77777777" w:rsidTr="00FA6E1C">
              <w:trPr>
                <w:trHeight w:val="911"/>
              </w:trPr>
              <w:tc>
                <w:tcPr>
                  <w:tcW w:w="1730" w:type="dxa"/>
                  <w:shd w:val="clear" w:color="auto" w:fill="auto"/>
                </w:tcPr>
                <w:p w14:paraId="23951A2E"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lastRenderedPageBreak/>
                    <w:t>定義</w:t>
                  </w:r>
                </w:p>
              </w:tc>
              <w:tc>
                <w:tcPr>
                  <w:tcW w:w="4990" w:type="dxa"/>
                  <w:shd w:val="clear" w:color="auto" w:fill="auto"/>
                </w:tcPr>
                <w:p w14:paraId="2A1A10DB" w14:textId="1BEF581C"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主管機關為鼓勵</w:t>
                  </w:r>
                  <w:r w:rsidR="00192B39">
                    <w:rPr>
                      <w:rFonts w:eastAsia="標楷體" w:hint="eastAsia"/>
                      <w:color w:val="000000" w:themeColor="text1"/>
                      <w:sz w:val="20"/>
                      <w:szCs w:val="20"/>
                    </w:rPr>
                    <w:t>公立高級中等以下學校</w:t>
                  </w:r>
                  <w:r w:rsidRPr="00B83C00">
                    <w:rPr>
                      <w:rFonts w:eastAsia="標楷體" w:hint="eastAsia"/>
                      <w:color w:val="000000" w:themeColor="text1"/>
                      <w:sz w:val="20"/>
                      <w:szCs w:val="20"/>
                    </w:rPr>
                    <w:t>教師專業成長、團隊合作、創新教學、適性輔導、樹立優質教學典範，以提升教師教學績效及提高教學品質所發給之獎金。</w:t>
                  </w:r>
                </w:p>
              </w:tc>
            </w:tr>
            <w:tr w:rsidR="00B83C00" w:rsidRPr="00B83C00" w14:paraId="516BBA39" w14:textId="77777777" w:rsidTr="00D07A28">
              <w:trPr>
                <w:trHeight w:val="3951"/>
              </w:trPr>
              <w:tc>
                <w:tcPr>
                  <w:tcW w:w="1730" w:type="dxa"/>
                  <w:shd w:val="clear" w:color="auto" w:fill="auto"/>
                </w:tcPr>
                <w:p w14:paraId="7E16CCD4"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4990" w:type="dxa"/>
                  <w:shd w:val="clear" w:color="auto" w:fill="auto"/>
                </w:tcPr>
                <w:p w14:paraId="4BBCD095"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一、支給條件</w:t>
                  </w:r>
                </w:p>
                <w:p w14:paraId="259ACFCE"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依教育政策擬訂教學方案及計畫，經實施後，具永續發展及推廣價值者。</w:t>
                  </w:r>
                </w:p>
                <w:p w14:paraId="3F22C5FD"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（二）活化班級經營及落實輔導學生適性發展，成績卓著者。</w:t>
                  </w:r>
                </w:p>
                <w:p w14:paraId="34123E92"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（三）致力教材、教法、評量、教具與教學媒體之研究、改進或創新及發明，經採行確具成效者。</w:t>
                  </w:r>
                </w:p>
                <w:p w14:paraId="3AF741B4"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二、程序</w:t>
                  </w:r>
                </w:p>
                <w:p w14:paraId="3AA067FD"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初選：以書面審查並參考教學現場觀察紀錄資料，由初選機關評選通過後推薦參加複選。</w:t>
                  </w:r>
                </w:p>
                <w:p w14:paraId="36C22755"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二</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複選：以送件資料書面審查及發表會審查，並參考教學現場觀察紀錄資料為原則，由教育部評選後核定。</w:t>
                  </w:r>
                </w:p>
              </w:tc>
            </w:tr>
            <w:tr w:rsidR="00B83C00" w:rsidRPr="00B83C00" w14:paraId="7B7F49B3" w14:textId="77777777" w:rsidTr="00FA6E1C">
              <w:trPr>
                <w:trHeight w:val="1291"/>
              </w:trPr>
              <w:tc>
                <w:tcPr>
                  <w:tcW w:w="1730" w:type="dxa"/>
                  <w:shd w:val="clear" w:color="auto" w:fill="auto"/>
                </w:tcPr>
                <w:p w14:paraId="2CD40E73"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4990" w:type="dxa"/>
                  <w:shd w:val="clear" w:color="auto" w:fill="auto"/>
                </w:tcPr>
                <w:p w14:paraId="5E3B2146"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一、金質獎：每團隊成員個人獎金共計四十萬元。</w:t>
                  </w:r>
                </w:p>
                <w:p w14:paraId="1D786FEB"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二、銀質獎：每團隊成員個人獎金共計二十萬元。</w:t>
                  </w:r>
                </w:p>
                <w:p w14:paraId="306A5D05"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三、佳作獎：每團隊成員個人獎金共計二萬元。</w:t>
                  </w:r>
                </w:p>
              </w:tc>
            </w:tr>
            <w:tr w:rsidR="00B83C00" w:rsidRPr="00B83C00" w14:paraId="6C13B5DE" w14:textId="77777777" w:rsidTr="00FA6E1C">
              <w:trPr>
                <w:trHeight w:val="1971"/>
              </w:trPr>
              <w:tc>
                <w:tcPr>
                  <w:tcW w:w="6720" w:type="dxa"/>
                  <w:gridSpan w:val="2"/>
                  <w:shd w:val="clear" w:color="auto" w:fill="auto"/>
                </w:tcPr>
                <w:p w14:paraId="5D3B63C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4A6F4D44"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r w:rsidRPr="00B83C00">
                    <w:rPr>
                      <w:rFonts w:ascii="標楷體" w:eastAsia="標楷體" w:hAnsi="標楷體" w:hint="eastAsia"/>
                      <w:color w:val="000000" w:themeColor="text1"/>
                      <w:sz w:val="20"/>
                      <w:szCs w:val="20"/>
                    </w:rPr>
                    <w:t>（本獎金由教育部國民及學前教育署辦理支給事宜）</w:t>
                  </w:r>
                  <w:r w:rsidRPr="00B83C00">
                    <w:rPr>
                      <w:rFonts w:eastAsia="標楷體" w:hint="eastAsia"/>
                      <w:color w:val="000000" w:themeColor="text1"/>
                      <w:sz w:val="20"/>
                      <w:szCs w:val="20"/>
                    </w:rPr>
                    <w:t>。</w:t>
                  </w:r>
                </w:p>
                <w:p w14:paraId="2AF3F53C"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初選機關</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之認定、獎勵名額及其他應遵守及配合辦理事項，由教育部（國民及學前教育署）訂之。</w:t>
                  </w:r>
                </w:p>
              </w:tc>
            </w:tr>
          </w:tbl>
          <w:p w14:paraId="5B78D1BE" w14:textId="77777777" w:rsidR="00B35662" w:rsidRPr="00B83C00" w:rsidRDefault="00B35662" w:rsidP="00FA6E1C">
            <w:pPr>
              <w:spacing w:line="320" w:lineRule="exact"/>
              <w:rPr>
                <w:rFonts w:ascii="標楷體" w:eastAsia="標楷體" w:hAnsi="標楷體"/>
                <w:color w:val="000000" w:themeColor="text1"/>
                <w:sz w:val="20"/>
                <w:szCs w:val="20"/>
              </w:rPr>
            </w:pPr>
          </w:p>
        </w:tc>
        <w:tc>
          <w:tcPr>
            <w:tcW w:w="3261" w:type="dxa"/>
          </w:tcPr>
          <w:p w14:paraId="4513579D"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21509F7"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411AC5CA" w14:textId="77777777" w:rsidTr="00D07A28">
        <w:trPr>
          <w:trHeight w:val="9491"/>
        </w:trPr>
        <w:tc>
          <w:tcPr>
            <w:tcW w:w="7366" w:type="dxa"/>
          </w:tcPr>
          <w:p w14:paraId="1ED01D7D"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附表六：特殊優良教師獎金【第五條第一項第六款】</w:t>
            </w:r>
          </w:p>
          <w:tbl>
            <w:tblPr>
              <w:tblW w:w="6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999"/>
            </w:tblGrid>
            <w:tr w:rsidR="00B83C00" w:rsidRPr="00B83C00" w14:paraId="29D203E5" w14:textId="77777777" w:rsidTr="00FA6E1C">
              <w:trPr>
                <w:trHeight w:val="1952"/>
              </w:trPr>
              <w:tc>
                <w:tcPr>
                  <w:tcW w:w="1733" w:type="dxa"/>
                  <w:shd w:val="clear" w:color="auto" w:fill="auto"/>
                </w:tcPr>
                <w:p w14:paraId="3108066C"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4998" w:type="dxa"/>
                  <w:shd w:val="clear" w:color="auto" w:fill="auto"/>
                </w:tcPr>
                <w:p w14:paraId="1BEB380D"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係指主管機關</w:t>
                  </w:r>
                  <w:r w:rsidRPr="00B83C00">
                    <w:rPr>
                      <w:rFonts w:eastAsia="標楷體" w:hAnsi="標楷體"/>
                      <w:color w:val="000000" w:themeColor="text1"/>
                      <w:kern w:val="0"/>
                      <w:sz w:val="20"/>
                      <w:szCs w:val="20"/>
                    </w:rPr>
                    <w:t>為發揚尊師重道優良傳統，提振教師專業精神，</w:t>
                  </w:r>
                  <w:r w:rsidRPr="00B83C00">
                    <w:rPr>
                      <w:rFonts w:ascii="標楷體" w:eastAsia="標楷體" w:hAnsi="標楷體" w:hint="eastAsia"/>
                      <w:color w:val="000000" w:themeColor="text1"/>
                      <w:sz w:val="20"/>
                      <w:szCs w:val="20"/>
                    </w:rPr>
                    <w:t>對</w:t>
                  </w:r>
                  <w:r w:rsidRPr="00B83C00">
                    <w:rPr>
                      <w:rFonts w:eastAsia="標楷體" w:hAnsi="標楷體"/>
                      <w:color w:val="000000" w:themeColor="text1"/>
                      <w:kern w:val="0"/>
                      <w:sz w:val="20"/>
                      <w:szCs w:val="20"/>
                    </w:rPr>
                    <w:t>品德優良、服務熱心、教學績優之教育</w:t>
                  </w:r>
                  <w:r w:rsidRPr="00B83C00">
                    <w:rPr>
                      <w:rFonts w:ascii="標楷體" w:eastAsia="標楷體" w:hAnsi="標楷體" w:hint="eastAsia"/>
                      <w:color w:val="000000" w:themeColor="text1"/>
                      <w:sz w:val="20"/>
                      <w:szCs w:val="20"/>
                    </w:rPr>
                    <w:t>人員所發給之獎金。</w:t>
                  </w:r>
                </w:p>
              </w:tc>
            </w:tr>
            <w:tr w:rsidR="00B83C00" w:rsidRPr="00B83C00" w14:paraId="61AE2B3F" w14:textId="77777777" w:rsidTr="00FA6E1C">
              <w:trPr>
                <w:trHeight w:val="2603"/>
              </w:trPr>
              <w:tc>
                <w:tcPr>
                  <w:tcW w:w="1733" w:type="dxa"/>
                  <w:shd w:val="clear" w:color="auto" w:fill="auto"/>
                </w:tcPr>
                <w:p w14:paraId="78EC325E"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4998" w:type="dxa"/>
                  <w:shd w:val="clear" w:color="auto" w:fill="auto"/>
                </w:tcPr>
                <w:p w14:paraId="00701DB1" w14:textId="77777777" w:rsidR="0062682F" w:rsidRDefault="00FA6E1C" w:rsidP="0062682F">
                  <w:pPr>
                    <w:pStyle w:val="ac"/>
                    <w:numPr>
                      <w:ilvl w:val="0"/>
                      <w:numId w:val="1"/>
                    </w:numPr>
                    <w:spacing w:line="320" w:lineRule="exact"/>
                    <w:ind w:leftChars="0" w:left="400" w:hangingChars="200" w:hanging="400"/>
                    <w:jc w:val="both"/>
                    <w:rPr>
                      <w:rFonts w:eastAsia="標楷體"/>
                      <w:color w:val="000000" w:themeColor="text1"/>
                      <w:sz w:val="20"/>
                      <w:szCs w:val="20"/>
                    </w:rPr>
                  </w:pPr>
                  <w:r w:rsidRPr="00B83C00">
                    <w:rPr>
                      <w:rFonts w:eastAsia="標楷體" w:hAnsi="標楷體"/>
                      <w:color w:val="000000" w:themeColor="text1"/>
                      <w:kern w:val="0"/>
                      <w:sz w:val="20"/>
                      <w:szCs w:val="20"/>
                    </w:rPr>
                    <w:t>服務教職五年以上，且在現職學校服務滿一年，品德優良、服務熱心、教學績優且有具體成效</w:t>
                  </w:r>
                  <w:r w:rsidRPr="00B83C00">
                    <w:rPr>
                      <w:rFonts w:eastAsia="標楷體" w:hint="eastAsia"/>
                      <w:color w:val="000000" w:themeColor="text1"/>
                      <w:sz w:val="20"/>
                      <w:szCs w:val="20"/>
                    </w:rPr>
                    <w:t>。</w:t>
                  </w:r>
                </w:p>
                <w:p w14:paraId="188FDA16" w14:textId="682FB669" w:rsidR="00FA6E1C" w:rsidRPr="00B83C00" w:rsidRDefault="00FA6E1C" w:rsidP="0062682F">
                  <w:pPr>
                    <w:pStyle w:val="ac"/>
                    <w:numPr>
                      <w:ilvl w:val="0"/>
                      <w:numId w:val="1"/>
                    </w:numPr>
                    <w:spacing w:line="320" w:lineRule="exact"/>
                    <w:ind w:leftChars="0"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主管機關於受理推薦後，應</w:t>
                  </w:r>
                  <w:r w:rsidRPr="00B83C00">
                    <w:rPr>
                      <w:rFonts w:eastAsia="標楷體" w:hAnsi="標楷體"/>
                      <w:color w:val="000000" w:themeColor="text1"/>
                      <w:sz w:val="20"/>
                      <w:szCs w:val="20"/>
                    </w:rPr>
                    <w:t>組成評審小組辦理</w:t>
                  </w:r>
                  <w:r w:rsidRPr="00B83C00">
                    <w:rPr>
                      <w:rFonts w:eastAsia="標楷體" w:hAnsi="標楷體"/>
                      <w:color w:val="000000" w:themeColor="text1"/>
                      <w:kern w:val="0"/>
                      <w:sz w:val="20"/>
                      <w:szCs w:val="20"/>
                    </w:rPr>
                    <w:t>評選</w:t>
                  </w:r>
                  <w:r w:rsidRPr="00B83C00">
                    <w:rPr>
                      <w:rFonts w:eastAsia="標楷體" w:hAnsi="標楷體"/>
                      <w:color w:val="000000" w:themeColor="text1"/>
                      <w:sz w:val="20"/>
                      <w:szCs w:val="20"/>
                    </w:rPr>
                    <w:t>作業，並</w:t>
                  </w:r>
                  <w:r w:rsidRPr="00B83C00">
                    <w:rPr>
                      <w:rFonts w:eastAsia="標楷體" w:hint="eastAsia"/>
                      <w:color w:val="000000" w:themeColor="text1"/>
                      <w:sz w:val="20"/>
                      <w:szCs w:val="20"/>
                    </w:rPr>
                    <w:t>訂有相關計畫或作業規定。</w:t>
                  </w:r>
                </w:p>
              </w:tc>
            </w:tr>
            <w:tr w:rsidR="00B83C00" w:rsidRPr="00B83C00" w14:paraId="2963F244" w14:textId="77777777" w:rsidTr="00FA6E1C">
              <w:trPr>
                <w:trHeight w:val="1482"/>
              </w:trPr>
              <w:tc>
                <w:tcPr>
                  <w:tcW w:w="1733" w:type="dxa"/>
                  <w:shd w:val="clear" w:color="auto" w:fill="auto"/>
                </w:tcPr>
                <w:p w14:paraId="71BE04F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4998" w:type="dxa"/>
                  <w:shd w:val="clear" w:color="auto" w:fill="auto"/>
                </w:tcPr>
                <w:p w14:paraId="21D2A72B"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獎勵額度為二萬元以下，並授權由主管機關依撙節、核實及避免寬濫之原則自行辦理。</w:t>
                  </w:r>
                </w:p>
              </w:tc>
            </w:tr>
            <w:tr w:rsidR="00B83C00" w:rsidRPr="00B83C00" w14:paraId="49ADC23E" w14:textId="77777777" w:rsidTr="00FA6E1C">
              <w:trPr>
                <w:trHeight w:val="2603"/>
              </w:trPr>
              <w:tc>
                <w:tcPr>
                  <w:tcW w:w="6732" w:type="dxa"/>
                  <w:gridSpan w:val="2"/>
                  <w:shd w:val="clear" w:color="auto" w:fill="auto"/>
                </w:tcPr>
                <w:p w14:paraId="7A51E5C7"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32E903A5"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一、本獎金之主管機關為本辦法第四條所定主管機關。</w:t>
                  </w:r>
                </w:p>
                <w:p w14:paraId="303DB0A0"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標楷體" w:eastAsia="標楷體" w:hAnsi="標楷體" w:hint="eastAsia"/>
                      <w:color w:val="000000" w:themeColor="text1"/>
                      <w:sz w:val="20"/>
                      <w:szCs w:val="20"/>
                    </w:rPr>
                    <w:t>「</w:t>
                  </w:r>
                  <w:r w:rsidRPr="00B83C00">
                    <w:rPr>
                      <w:rFonts w:eastAsia="標楷體" w:hAnsi="標楷體"/>
                      <w:color w:val="000000" w:themeColor="text1"/>
                      <w:kern w:val="0"/>
                      <w:sz w:val="20"/>
                      <w:szCs w:val="20"/>
                    </w:rPr>
                    <w:t>品德優良、服務熱心、教學績優且有具體成效</w:t>
                  </w:r>
                  <w:r w:rsidRPr="00B83C00">
                    <w:rPr>
                      <w:rFonts w:ascii="標楷體" w:eastAsia="標楷體" w:hAnsi="標楷體" w:hint="eastAsia"/>
                      <w:color w:val="000000" w:themeColor="text1"/>
                      <w:sz w:val="20"/>
                      <w:szCs w:val="20"/>
                    </w:rPr>
                    <w:t>」之定義、獎勵名額及其他應遵守及配合辦理事項，</w:t>
                  </w:r>
                  <w:r w:rsidRPr="00B83C00">
                    <w:rPr>
                      <w:rFonts w:eastAsia="標楷體" w:hint="eastAsia"/>
                      <w:color w:val="000000" w:themeColor="text1"/>
                      <w:sz w:val="20"/>
                      <w:szCs w:val="20"/>
                    </w:rPr>
                    <w:t>由主管機關訂之。</w:t>
                  </w:r>
                </w:p>
              </w:tc>
            </w:tr>
          </w:tbl>
          <w:p w14:paraId="4E187331"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1B080D19"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EEB39F2"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67F47A6D" w14:textId="77777777" w:rsidTr="00B35662">
        <w:tc>
          <w:tcPr>
            <w:tcW w:w="7366" w:type="dxa"/>
          </w:tcPr>
          <w:p w14:paraId="03D0CE47" w14:textId="77777777" w:rsidR="00FA6E1C" w:rsidRPr="00B83C00" w:rsidRDefault="00FA6E1C" w:rsidP="00FA6E1C">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附表七：指導學生參加競賽獎金【第五條第一項第七款】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357"/>
              <w:gridCol w:w="3744"/>
            </w:tblGrid>
            <w:tr w:rsidR="00B83C00" w:rsidRPr="00B83C00" w14:paraId="4FE8D26C" w14:textId="77777777" w:rsidTr="00FA6E1C">
              <w:trPr>
                <w:trHeight w:val="957"/>
              </w:trPr>
              <w:tc>
                <w:tcPr>
                  <w:tcW w:w="1645" w:type="dxa"/>
                  <w:shd w:val="clear" w:color="auto" w:fill="auto"/>
                </w:tcPr>
                <w:p w14:paraId="7C86307D"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100" w:type="dxa"/>
                  <w:gridSpan w:val="2"/>
                  <w:shd w:val="clear" w:color="auto" w:fill="auto"/>
                </w:tcPr>
                <w:p w14:paraId="42FF1C2D"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主管機關</w:t>
                  </w:r>
                  <w:r w:rsidRPr="00B83C00">
                    <w:rPr>
                      <w:rFonts w:ascii="標楷體" w:eastAsia="標楷體" w:hAnsi="標楷體" w:hint="eastAsia"/>
                      <w:color w:val="000000" w:themeColor="text1"/>
                      <w:sz w:val="20"/>
                      <w:szCs w:val="20"/>
                    </w:rPr>
                    <w:t>為鼓勵各級公立學校教師指導學生參加競賽，對競賽成績優良或著有功績之教師所發給之獎金。</w:t>
                  </w:r>
                </w:p>
              </w:tc>
            </w:tr>
            <w:tr w:rsidR="00B83C00" w:rsidRPr="00B83C00" w14:paraId="0C727DAB" w14:textId="77777777" w:rsidTr="00FA6E1C">
              <w:trPr>
                <w:trHeight w:val="1933"/>
              </w:trPr>
              <w:tc>
                <w:tcPr>
                  <w:tcW w:w="1645" w:type="dxa"/>
                  <w:shd w:val="clear" w:color="auto" w:fill="auto"/>
                </w:tcPr>
                <w:p w14:paraId="31DD5E8A"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100" w:type="dxa"/>
                  <w:gridSpan w:val="2"/>
                  <w:shd w:val="clear" w:color="auto" w:fill="auto"/>
                </w:tcPr>
                <w:p w14:paraId="14809DCA"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一、實際指導學生參加主管機關認可之各類型競賽活動，成績優良或著有功績者。</w:t>
                  </w:r>
                </w:p>
                <w:p w14:paraId="25321711"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二、獎勵方式應視競賽之規模及等級等區分等第。</w:t>
                  </w:r>
                </w:p>
                <w:p w14:paraId="0DABA1F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三、應訂有相關計畫或作業規定。</w:t>
                  </w:r>
                </w:p>
              </w:tc>
            </w:tr>
            <w:tr w:rsidR="00B83C00" w:rsidRPr="00B83C00" w14:paraId="2E993433" w14:textId="77777777" w:rsidTr="00FA6E1C">
              <w:trPr>
                <w:trHeight w:val="957"/>
              </w:trPr>
              <w:tc>
                <w:tcPr>
                  <w:tcW w:w="1645" w:type="dxa"/>
                  <w:vMerge w:val="restart"/>
                  <w:shd w:val="clear" w:color="auto" w:fill="auto"/>
                </w:tcPr>
                <w:p w14:paraId="1F4BCE48"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100" w:type="dxa"/>
                  <w:gridSpan w:val="2"/>
                  <w:shd w:val="clear" w:color="auto" w:fill="auto"/>
                </w:tcPr>
                <w:p w14:paraId="3A356CBC"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獎勵額度符合下列範圍者，授權由主管機關依撙節、核實及避免寬濫之原則自行辦理：</w:t>
                  </w:r>
                </w:p>
              </w:tc>
            </w:tr>
            <w:tr w:rsidR="00B83C00" w:rsidRPr="00B83C00" w14:paraId="4A53068D" w14:textId="77777777" w:rsidTr="00FA6E1C">
              <w:trPr>
                <w:trHeight w:val="2222"/>
              </w:trPr>
              <w:tc>
                <w:tcPr>
                  <w:tcW w:w="1645" w:type="dxa"/>
                  <w:vMerge/>
                  <w:shd w:val="clear" w:color="auto" w:fill="auto"/>
                </w:tcPr>
                <w:p w14:paraId="46746271" w14:textId="77777777" w:rsidR="00FA6E1C" w:rsidRPr="00B83C00" w:rsidRDefault="00FA6E1C" w:rsidP="00FA6E1C">
                  <w:pPr>
                    <w:spacing w:line="320" w:lineRule="exact"/>
                    <w:jc w:val="both"/>
                    <w:rPr>
                      <w:rFonts w:eastAsia="標楷體"/>
                      <w:color w:val="000000" w:themeColor="text1"/>
                      <w:sz w:val="20"/>
                      <w:szCs w:val="20"/>
                    </w:rPr>
                  </w:pPr>
                </w:p>
              </w:tc>
              <w:tc>
                <w:tcPr>
                  <w:tcW w:w="1357" w:type="dxa"/>
                  <w:shd w:val="clear" w:color="auto" w:fill="auto"/>
                </w:tcPr>
                <w:p w14:paraId="79F161B0"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獎勵額度</w:t>
                  </w:r>
                </w:p>
              </w:tc>
              <w:tc>
                <w:tcPr>
                  <w:tcW w:w="3742" w:type="dxa"/>
                  <w:shd w:val="clear" w:color="auto" w:fill="auto"/>
                </w:tcPr>
                <w:p w14:paraId="3C3D9892"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1</w:t>
                  </w:r>
                  <w:r w:rsidRPr="00B83C00">
                    <w:rPr>
                      <w:rFonts w:eastAsia="標楷體" w:hint="eastAsia"/>
                      <w:color w:val="000000" w:themeColor="text1"/>
                      <w:sz w:val="20"/>
                      <w:szCs w:val="20"/>
                    </w:rPr>
                    <w:t>、團體在一萬元以下、個人在五千元以下。</w:t>
                  </w:r>
                </w:p>
                <w:p w14:paraId="2212E7CA"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2</w:t>
                  </w:r>
                  <w:r w:rsidRPr="00B83C00">
                    <w:rPr>
                      <w:rFonts w:eastAsia="標楷體" w:hint="eastAsia"/>
                      <w:color w:val="000000" w:themeColor="text1"/>
                      <w:sz w:val="20"/>
                      <w:szCs w:val="20"/>
                    </w:rPr>
                    <w:t>、如參賽學生獲有獎金者，得於學生所獲獎金之二分之一金額範圍內額外發給獎金。</w:t>
                  </w:r>
                </w:p>
              </w:tc>
            </w:tr>
            <w:tr w:rsidR="00B83C00" w:rsidRPr="00B83C00" w14:paraId="2E135D27" w14:textId="77777777" w:rsidTr="00FA6E1C">
              <w:trPr>
                <w:trHeight w:val="2726"/>
              </w:trPr>
              <w:tc>
                <w:tcPr>
                  <w:tcW w:w="6746" w:type="dxa"/>
                  <w:gridSpan w:val="3"/>
                  <w:shd w:val="clear" w:color="auto" w:fill="auto"/>
                </w:tcPr>
                <w:p w14:paraId="6E2F24B7"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備註：</w:t>
                  </w:r>
                </w:p>
                <w:p w14:paraId="21A063FD"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一、本獎金之主管機關為本辦法第四條所定主管機關。</w:t>
                  </w:r>
                </w:p>
                <w:p w14:paraId="21289CC8"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競賽成績優良或著有功績</w:t>
                  </w:r>
                  <w:r w:rsidRPr="00B83C00">
                    <w:rPr>
                      <w:rFonts w:ascii="標楷體" w:eastAsia="標楷體" w:hAnsi="標楷體" w:hint="eastAsia"/>
                      <w:color w:val="000000" w:themeColor="text1"/>
                      <w:sz w:val="20"/>
                      <w:szCs w:val="20"/>
                    </w:rPr>
                    <w:t>」之定義、獎勵名額及其他應遵守及配合辦理事項，</w:t>
                  </w:r>
                  <w:r w:rsidRPr="00B83C00">
                    <w:rPr>
                      <w:rFonts w:eastAsia="標楷體" w:hint="eastAsia"/>
                      <w:color w:val="000000" w:themeColor="text1"/>
                      <w:sz w:val="20"/>
                      <w:szCs w:val="20"/>
                    </w:rPr>
                    <w:t>由主管機關訂之。</w:t>
                  </w:r>
                </w:p>
              </w:tc>
            </w:tr>
          </w:tbl>
          <w:p w14:paraId="3B22BE29"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3EE5F453"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6DAEE4B"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2F0DDCDB" w14:textId="77777777" w:rsidTr="00D07A28">
        <w:trPr>
          <w:trHeight w:val="9491"/>
        </w:trPr>
        <w:tc>
          <w:tcPr>
            <w:tcW w:w="7366" w:type="dxa"/>
          </w:tcPr>
          <w:p w14:paraId="68A2674C"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附表八：警察學校教師獎金【第五條第一項第八款】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848"/>
            </w:tblGrid>
            <w:tr w:rsidR="00B83C00" w:rsidRPr="00B83C00" w14:paraId="4FBAFE44" w14:textId="77777777" w:rsidTr="00FA6E1C">
              <w:trPr>
                <w:trHeight w:val="1359"/>
              </w:trPr>
              <w:tc>
                <w:tcPr>
                  <w:tcW w:w="1872" w:type="dxa"/>
                  <w:shd w:val="clear" w:color="auto" w:fill="auto"/>
                </w:tcPr>
                <w:p w14:paraId="3961B616"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定義</w:t>
                  </w:r>
                </w:p>
              </w:tc>
              <w:tc>
                <w:tcPr>
                  <w:tcW w:w="4848" w:type="dxa"/>
                  <w:shd w:val="clear" w:color="auto" w:fill="auto"/>
                </w:tcPr>
                <w:p w14:paraId="74933DE9"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係指主管機關為鼓勵警察學校教師研究或引進有關警察等執法之學術、新設施、新工具，經採擇施行有良好績效，裨益革新進步著有功績</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或獎勵資深績優教師</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表揚其專業精神所發給之獎金。</w:t>
                  </w:r>
                </w:p>
              </w:tc>
            </w:tr>
            <w:tr w:rsidR="00B83C00" w:rsidRPr="00B83C00" w14:paraId="19978CFF" w14:textId="77777777" w:rsidTr="00FA6E1C">
              <w:trPr>
                <w:trHeight w:val="4240"/>
              </w:trPr>
              <w:tc>
                <w:tcPr>
                  <w:tcW w:w="1872" w:type="dxa"/>
                  <w:shd w:val="clear" w:color="auto" w:fill="auto"/>
                </w:tcPr>
                <w:p w14:paraId="53B962D3"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支給條件及程序</w:t>
                  </w:r>
                </w:p>
              </w:tc>
              <w:tc>
                <w:tcPr>
                  <w:tcW w:w="4848" w:type="dxa"/>
                  <w:shd w:val="clear" w:color="auto" w:fill="auto"/>
                </w:tcPr>
                <w:p w14:paraId="0A11169E"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一、支給條件</w:t>
                  </w:r>
                  <w:r w:rsidRPr="00B83C00">
                    <w:rPr>
                      <w:rFonts w:ascii="新細明體" w:hAnsi="新細明體" w:hint="eastAsia"/>
                      <w:color w:val="000000" w:themeColor="text1"/>
                      <w:sz w:val="20"/>
                      <w:szCs w:val="20"/>
                    </w:rPr>
                    <w:t>：</w:t>
                  </w:r>
                </w:p>
                <w:p w14:paraId="4C9D5655"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(一)辦理學術研究會，著有績效。</w:t>
                  </w:r>
                </w:p>
                <w:p w14:paraId="4B05D7CA"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(二)編修或研發教材、技能，或辦理研發成果管理及推廣，著有績效。</w:t>
                  </w:r>
                </w:p>
                <w:p w14:paraId="3A344337"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(三)擔任研究計畫主持人（共同主持人），或發表論文刊載學術性學報、叢刊及期刊，著有績效。</w:t>
                  </w:r>
                </w:p>
                <w:p w14:paraId="02035EDD"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(四)研究或辦理警察、消防、海巡</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矯正、移民、情報等執法學術工作，經採擇出版（刊）或施行有良好績效，裨益革新進步者。</w:t>
                  </w:r>
                </w:p>
                <w:p w14:paraId="565AFB82"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(五)其他研究或宣揚警察學術事蹟，有具體績效。</w:t>
                  </w:r>
                </w:p>
                <w:p w14:paraId="7B6F7F0B" w14:textId="77777777" w:rsidR="00FA6E1C" w:rsidRPr="00B83C00" w:rsidRDefault="00FA6E1C" w:rsidP="00FA6E1C">
                  <w:pPr>
                    <w:spacing w:line="320" w:lineRule="exact"/>
                    <w:ind w:left="400" w:hangingChars="200" w:hanging="400"/>
                    <w:jc w:val="both"/>
                    <w:rPr>
                      <w:rFonts w:ascii="新細明體" w:hAnsi="新細明體"/>
                      <w:color w:val="000000" w:themeColor="text1"/>
                      <w:sz w:val="20"/>
                      <w:szCs w:val="20"/>
                    </w:rPr>
                  </w:pPr>
                  <w:r w:rsidRPr="00B83C00">
                    <w:rPr>
                      <w:rFonts w:ascii="標楷體" w:eastAsia="標楷體" w:hAnsi="標楷體" w:hint="eastAsia"/>
                      <w:color w:val="000000" w:themeColor="text1"/>
                      <w:sz w:val="20"/>
                      <w:szCs w:val="20"/>
                    </w:rPr>
                    <w:t>(六)連續實際從事教學工作屆滿十年以上並成績優良有具體事蹟者</w:t>
                  </w:r>
                  <w:r w:rsidRPr="00B83C00">
                    <w:rPr>
                      <w:rFonts w:ascii="新細明體" w:hAnsi="新細明體" w:hint="eastAsia"/>
                      <w:color w:val="000000" w:themeColor="text1"/>
                      <w:sz w:val="20"/>
                      <w:szCs w:val="20"/>
                    </w:rPr>
                    <w:t>。</w:t>
                  </w:r>
                </w:p>
                <w:p w14:paraId="7F69D183" w14:textId="77777777" w:rsidR="00FA6E1C" w:rsidRPr="00B83C00" w:rsidRDefault="00FA6E1C" w:rsidP="00FA6E1C">
                  <w:pPr>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w:t>
                  </w:r>
                  <w:r w:rsidRPr="00B83C00">
                    <w:rPr>
                      <w:rFonts w:ascii="標楷體" w:eastAsia="標楷體" w:hAnsi="標楷體"/>
                      <w:color w:val="000000" w:themeColor="text1"/>
                      <w:sz w:val="20"/>
                      <w:szCs w:val="20"/>
                    </w:rPr>
                    <w:t>支給程序</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應訂有相關審查作業規定</w:t>
                  </w:r>
                  <w:r w:rsidRPr="00B83C00">
                    <w:rPr>
                      <w:rFonts w:ascii="新細明體" w:hAnsi="新細明體" w:hint="eastAsia"/>
                      <w:color w:val="000000" w:themeColor="text1"/>
                      <w:sz w:val="20"/>
                      <w:szCs w:val="20"/>
                    </w:rPr>
                    <w:t>。</w:t>
                  </w:r>
                </w:p>
              </w:tc>
            </w:tr>
            <w:tr w:rsidR="00B83C00" w:rsidRPr="00B83C00" w14:paraId="318FAC6D" w14:textId="77777777" w:rsidTr="00FA6E1C">
              <w:trPr>
                <w:trHeight w:val="1550"/>
              </w:trPr>
              <w:tc>
                <w:tcPr>
                  <w:tcW w:w="1872" w:type="dxa"/>
                  <w:shd w:val="clear" w:color="auto" w:fill="auto"/>
                </w:tcPr>
                <w:p w14:paraId="6608D698"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支給數額</w:t>
                  </w:r>
                </w:p>
              </w:tc>
              <w:tc>
                <w:tcPr>
                  <w:tcW w:w="4848" w:type="dxa"/>
                  <w:shd w:val="clear" w:color="auto" w:fill="auto"/>
                </w:tcPr>
                <w:p w14:paraId="7C1D7BC1"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獎勵額度符合下列範圍者，授權由主管機關依撙節、核實及避免寬濫之原則自行辦理：</w:t>
                  </w:r>
                </w:p>
                <w:p w14:paraId="12218298"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一、團體：二萬元至十萬元。</w:t>
                  </w:r>
                </w:p>
                <w:p w14:paraId="2A9BAEDA" w14:textId="77777777" w:rsidR="00FA6E1C" w:rsidRPr="00B83C00" w:rsidRDefault="00FA6E1C" w:rsidP="00FA6E1C">
                  <w:pPr>
                    <w:spacing w:line="320" w:lineRule="exact"/>
                    <w:ind w:left="300" w:hangingChars="150" w:hanging="3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二、個人：二千元至五萬元。</w:t>
                  </w:r>
                </w:p>
              </w:tc>
            </w:tr>
            <w:tr w:rsidR="00B83C00" w:rsidRPr="00B83C00" w14:paraId="1C0E52D6" w14:textId="77777777" w:rsidTr="00FA6E1C">
              <w:trPr>
                <w:trHeight w:val="1971"/>
              </w:trPr>
              <w:tc>
                <w:tcPr>
                  <w:tcW w:w="6720" w:type="dxa"/>
                  <w:gridSpan w:val="2"/>
                  <w:shd w:val="clear" w:color="auto" w:fill="auto"/>
                </w:tcPr>
                <w:p w14:paraId="6FD69328"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備註：</w:t>
                  </w:r>
                </w:p>
                <w:p w14:paraId="15D8634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一、本獎金之主管機關為內政部。</w:t>
                  </w:r>
                </w:p>
                <w:p w14:paraId="2964D363"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二、獎勵名額及其他應遵守及配合辦理事項，由內政部訂之。</w:t>
                  </w:r>
                </w:p>
              </w:tc>
            </w:tr>
          </w:tbl>
          <w:p w14:paraId="290996DE"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6FED925F"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08152A8B"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30CD62F9" w14:textId="77777777" w:rsidTr="00B35662">
        <w:tc>
          <w:tcPr>
            <w:tcW w:w="7366" w:type="dxa"/>
          </w:tcPr>
          <w:p w14:paraId="4D1196BE"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附表九：軍事學校教師獎金【第五條第一項第九款】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954"/>
            </w:tblGrid>
            <w:tr w:rsidR="00B83C00" w:rsidRPr="00B83C00" w14:paraId="43601076" w14:textId="77777777" w:rsidTr="00B83C00">
              <w:trPr>
                <w:trHeight w:val="273"/>
              </w:trPr>
              <w:tc>
                <w:tcPr>
                  <w:tcW w:w="766" w:type="dxa"/>
                  <w:shd w:val="clear" w:color="auto" w:fill="auto"/>
                </w:tcPr>
                <w:p w14:paraId="36D0D85B"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定義</w:t>
                  </w:r>
                </w:p>
              </w:tc>
              <w:tc>
                <w:tcPr>
                  <w:tcW w:w="5954" w:type="dxa"/>
                  <w:shd w:val="clear" w:color="auto" w:fill="auto"/>
                </w:tcPr>
                <w:p w14:paraId="0508F307" w14:textId="77777777" w:rsidR="00FA6E1C" w:rsidRPr="00B83C00" w:rsidRDefault="00FA6E1C" w:rsidP="00FA6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主管機關</w:t>
                  </w:r>
                  <w:r w:rsidRPr="00B83C00">
                    <w:rPr>
                      <w:rFonts w:ascii="標楷體" w:eastAsia="標楷體" w:hAnsi="標楷體" w:cs="細明體"/>
                      <w:color w:val="000000" w:themeColor="text1"/>
                      <w:kern w:val="0"/>
                      <w:sz w:val="20"/>
                      <w:szCs w:val="20"/>
                    </w:rPr>
                    <w:t>為獎勵績效優良之</w:t>
                  </w:r>
                  <w:r w:rsidRPr="00B83C00">
                    <w:rPr>
                      <w:rFonts w:ascii="標楷體" w:eastAsia="標楷體" w:hAnsi="標楷體" w:cs="細明體" w:hint="eastAsia"/>
                      <w:color w:val="000000" w:themeColor="text1"/>
                      <w:kern w:val="0"/>
                      <w:sz w:val="20"/>
                      <w:szCs w:val="20"/>
                    </w:rPr>
                    <w:t>軍事學校教師</w:t>
                  </w:r>
                  <w:r w:rsidRPr="00B83C00">
                    <w:rPr>
                      <w:rFonts w:ascii="標楷體" w:eastAsia="標楷體" w:hAnsi="標楷體" w:cs="細明體"/>
                      <w:color w:val="000000" w:themeColor="text1"/>
                      <w:kern w:val="0"/>
                      <w:sz w:val="20"/>
                      <w:szCs w:val="20"/>
                    </w:rPr>
                    <w:t>，</w:t>
                  </w:r>
                  <w:r w:rsidRPr="00B83C00">
                    <w:rPr>
                      <w:rFonts w:ascii="標楷體" w:eastAsia="標楷體" w:hAnsi="標楷體" w:cs="細明體" w:hint="eastAsia"/>
                      <w:color w:val="000000" w:themeColor="text1"/>
                      <w:kern w:val="0"/>
                      <w:sz w:val="20"/>
                      <w:szCs w:val="20"/>
                    </w:rPr>
                    <w:t>所發給之獎金。</w:t>
                  </w:r>
                </w:p>
              </w:tc>
            </w:tr>
            <w:tr w:rsidR="00B83C00" w:rsidRPr="00B83C00" w14:paraId="7BB75B31" w14:textId="77777777" w:rsidTr="00B83C00">
              <w:trPr>
                <w:trHeight w:val="1971"/>
              </w:trPr>
              <w:tc>
                <w:tcPr>
                  <w:tcW w:w="766" w:type="dxa"/>
                  <w:shd w:val="clear" w:color="auto" w:fill="auto"/>
                </w:tcPr>
                <w:p w14:paraId="57644C31"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支給條件及程序</w:t>
                  </w:r>
                </w:p>
              </w:tc>
              <w:tc>
                <w:tcPr>
                  <w:tcW w:w="5954" w:type="dxa"/>
                  <w:shd w:val="clear" w:color="auto" w:fill="auto"/>
                </w:tcPr>
                <w:p w14:paraId="6CE76577" w14:textId="77777777" w:rsidR="001B5EA5" w:rsidRDefault="001B5EA5" w:rsidP="001B5EA5">
                  <w:pPr>
                    <w:spacing w:line="320" w:lineRule="exact"/>
                    <w:jc w:val="both"/>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一、</w:t>
                  </w:r>
                  <w:r w:rsidR="00FA6E1C" w:rsidRPr="001B5EA5">
                    <w:rPr>
                      <w:rFonts w:ascii="標楷體" w:eastAsia="標楷體" w:hAnsi="標楷體" w:cs="細明體"/>
                      <w:color w:val="000000" w:themeColor="text1"/>
                      <w:sz w:val="20"/>
                      <w:szCs w:val="20"/>
                    </w:rPr>
                    <w:t>本獎金區分為團體獎金及個人獎金</w:t>
                  </w:r>
                  <w:r w:rsidR="00FA6E1C" w:rsidRPr="001B5EA5">
                    <w:rPr>
                      <w:rFonts w:ascii="標楷體" w:eastAsia="標楷體" w:hAnsi="標楷體" w:cs="細明體" w:hint="eastAsia"/>
                      <w:color w:val="000000" w:themeColor="text1"/>
                      <w:sz w:val="20"/>
                      <w:szCs w:val="20"/>
                    </w:rPr>
                    <w:t>。</w:t>
                  </w:r>
                </w:p>
                <w:p w14:paraId="76629133" w14:textId="77777777" w:rsidR="001B5EA5" w:rsidRDefault="001B5EA5" w:rsidP="001B5EA5">
                  <w:pPr>
                    <w:spacing w:line="32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sz w:val="20"/>
                      <w:szCs w:val="20"/>
                    </w:rPr>
                    <w:t>二、</w:t>
                  </w:r>
                  <w:r w:rsidR="00FA6E1C" w:rsidRPr="00B83C00">
                    <w:rPr>
                      <w:rFonts w:ascii="標楷體" w:eastAsia="標楷體" w:hAnsi="標楷體" w:cs="細明體"/>
                      <w:color w:val="000000" w:themeColor="text1"/>
                      <w:kern w:val="0"/>
                      <w:sz w:val="20"/>
                      <w:szCs w:val="20"/>
                    </w:rPr>
                    <w:t>獎勵應以功績事實論定，獎金之發給應以實際參與之個人或團體為主，並應著重低階人員獎勵</w:t>
                  </w:r>
                  <w:r w:rsidR="00FA6E1C" w:rsidRPr="00B83C00">
                    <w:rPr>
                      <w:rFonts w:ascii="標楷體" w:eastAsia="標楷體" w:hAnsi="標楷體" w:cs="細明體" w:hint="eastAsia"/>
                      <w:color w:val="000000" w:themeColor="text1"/>
                      <w:kern w:val="0"/>
                      <w:sz w:val="20"/>
                      <w:szCs w:val="20"/>
                    </w:rPr>
                    <w:t>。</w:t>
                  </w:r>
                </w:p>
                <w:p w14:paraId="7D31746F" w14:textId="77777777" w:rsidR="001B5EA5" w:rsidRDefault="001B5EA5" w:rsidP="001B5EA5">
                  <w:pPr>
                    <w:spacing w:line="32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r w:rsidR="00FA6E1C" w:rsidRPr="00B83C00">
                    <w:rPr>
                      <w:rFonts w:ascii="標楷體" w:eastAsia="標楷體" w:hAnsi="標楷體" w:cs="細明體"/>
                      <w:color w:val="000000" w:themeColor="text1"/>
                      <w:kern w:val="0"/>
                      <w:sz w:val="20"/>
                      <w:szCs w:val="20"/>
                    </w:rPr>
                    <w:t>核發團體獎金應以正式行政命令發布，核發個人獎金則以獎勵人令格式發布。命令發布後，始得據以核發獎金。惟各級主官視導部隊時，發現績優之單位或個人，得先行核發獎金，再補辦程序</w:t>
                  </w:r>
                  <w:r w:rsidR="00FA6E1C" w:rsidRPr="00B83C00">
                    <w:rPr>
                      <w:rFonts w:ascii="標楷體" w:eastAsia="標楷體" w:hAnsi="標楷體" w:cs="細明體" w:hint="eastAsia"/>
                      <w:color w:val="000000" w:themeColor="text1"/>
                      <w:kern w:val="0"/>
                      <w:sz w:val="20"/>
                      <w:szCs w:val="20"/>
                    </w:rPr>
                    <w:t>。</w:t>
                  </w:r>
                </w:p>
                <w:p w14:paraId="6F250ED8" w14:textId="63D23071" w:rsidR="00FA6E1C" w:rsidRPr="00B83C00" w:rsidRDefault="001B5EA5" w:rsidP="001B5EA5">
                  <w:pPr>
                    <w:spacing w:line="320" w:lineRule="exact"/>
                    <w:ind w:left="400" w:hangingChars="200" w:hanging="400"/>
                    <w:jc w:val="both"/>
                    <w:rPr>
                      <w:rFonts w:ascii="標楷體" w:eastAsia="標楷體" w:hAnsi="標楷體"/>
                      <w:color w:val="000000" w:themeColor="text1"/>
                      <w:sz w:val="20"/>
                      <w:szCs w:val="20"/>
                    </w:rPr>
                  </w:pPr>
                  <w:r>
                    <w:rPr>
                      <w:rFonts w:ascii="標楷體" w:eastAsia="標楷體" w:hAnsi="標楷體" w:cs="細明體" w:hint="eastAsia"/>
                      <w:color w:val="000000" w:themeColor="text1"/>
                      <w:kern w:val="0"/>
                      <w:sz w:val="20"/>
                      <w:szCs w:val="20"/>
                    </w:rPr>
                    <w:t>四、</w:t>
                  </w:r>
                  <w:r w:rsidR="00FA6E1C" w:rsidRPr="00B83C00">
                    <w:rPr>
                      <w:rFonts w:ascii="標楷體" w:eastAsia="標楷體" w:hAnsi="標楷體" w:cs="細明體"/>
                      <w:color w:val="000000" w:themeColor="text1"/>
                      <w:kern w:val="0"/>
                      <w:sz w:val="20"/>
                      <w:szCs w:val="20"/>
                    </w:rPr>
                    <w:t>本規定所列獎金，由年度編列相關業務預算及部隊特別補助費等預算項下經費支應，各單位受領之團體獎金，應於年度內支用完畢</w:t>
                  </w:r>
                  <w:r w:rsidR="00FA6E1C" w:rsidRPr="00B83C00">
                    <w:rPr>
                      <w:rFonts w:ascii="標楷體" w:eastAsia="標楷體" w:hAnsi="標楷體" w:cs="細明體" w:hint="eastAsia"/>
                      <w:color w:val="000000" w:themeColor="text1"/>
                      <w:kern w:val="0"/>
                      <w:sz w:val="20"/>
                      <w:szCs w:val="20"/>
                    </w:rPr>
                    <w:t>。</w:t>
                  </w:r>
                </w:p>
              </w:tc>
            </w:tr>
            <w:tr w:rsidR="00B83C00" w:rsidRPr="00B83C00" w14:paraId="11A72CCD" w14:textId="77777777" w:rsidTr="00B83C00">
              <w:trPr>
                <w:trHeight w:val="707"/>
              </w:trPr>
              <w:tc>
                <w:tcPr>
                  <w:tcW w:w="766" w:type="dxa"/>
                  <w:shd w:val="clear" w:color="auto" w:fill="auto"/>
                </w:tcPr>
                <w:p w14:paraId="4432683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支給數額</w:t>
                  </w:r>
                </w:p>
              </w:tc>
              <w:tc>
                <w:tcPr>
                  <w:tcW w:w="5954" w:type="dxa"/>
                  <w:shd w:val="clear" w:color="auto" w:fill="auto"/>
                </w:tcPr>
                <w:p w14:paraId="5CD4610A" w14:textId="77777777" w:rsidR="00FA6E1C" w:rsidRPr="00B83C00" w:rsidRDefault="00FA6E1C" w:rsidP="00FA6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color w:val="000000" w:themeColor="text1"/>
                      <w:kern w:val="0"/>
                      <w:sz w:val="20"/>
                      <w:szCs w:val="20"/>
                    </w:rPr>
                  </w:pPr>
                  <w:r w:rsidRPr="00B83C00">
                    <w:rPr>
                      <w:rFonts w:ascii="標楷體" w:eastAsia="標楷體" w:hAnsi="標楷體" w:cs="細明體"/>
                      <w:color w:val="000000" w:themeColor="text1"/>
                      <w:kern w:val="0"/>
                      <w:sz w:val="20"/>
                      <w:szCs w:val="20"/>
                    </w:rPr>
                    <w:t>參加</w:t>
                  </w:r>
                  <w:r w:rsidRPr="00B83C00">
                    <w:rPr>
                      <w:rFonts w:ascii="標楷體" w:eastAsia="標楷體" w:hAnsi="標楷體" w:hint="eastAsia"/>
                      <w:color w:val="000000" w:themeColor="text1"/>
                      <w:sz w:val="20"/>
                      <w:szCs w:val="20"/>
                    </w:rPr>
                    <w:t>行政院</w:t>
                  </w:r>
                  <w:r w:rsidRPr="00B83C00">
                    <w:rPr>
                      <w:rFonts w:ascii="標楷體" w:eastAsia="標楷體" w:hAnsi="標楷體" w:cs="細明體"/>
                      <w:color w:val="000000" w:themeColor="text1"/>
                      <w:kern w:val="0"/>
                      <w:sz w:val="20"/>
                      <w:szCs w:val="20"/>
                    </w:rPr>
                    <w:t>行政院(含各部會)與國軍各類業務評比，獲評選績優之單位或個人，其團體獎金與個人獎金核發原則如下：</w:t>
                  </w:r>
                </w:p>
                <w:p w14:paraId="5A9BA7C7"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一、</w:t>
                  </w:r>
                  <w:r w:rsidRPr="00B83C00">
                    <w:rPr>
                      <w:rFonts w:ascii="標楷體" w:eastAsia="標楷體" w:hAnsi="標楷體" w:cs="細明體"/>
                      <w:color w:val="000000" w:themeColor="text1"/>
                      <w:kern w:val="0"/>
                      <w:sz w:val="20"/>
                      <w:szCs w:val="20"/>
                    </w:rPr>
                    <w:t>行政院(含各部會)評比部分，團體獎金核發不超過五萬元，個人獎金核發不得超過三萬元。</w:t>
                  </w:r>
                </w:p>
                <w:p w14:paraId="208073C2"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二、</w:t>
                  </w:r>
                  <w:r w:rsidRPr="00B83C00">
                    <w:rPr>
                      <w:rFonts w:ascii="標楷體" w:eastAsia="標楷體" w:hAnsi="標楷體" w:cs="細明體"/>
                      <w:color w:val="000000" w:themeColor="text1"/>
                      <w:kern w:val="0"/>
                      <w:sz w:val="20"/>
                      <w:szCs w:val="20"/>
                    </w:rPr>
                    <w:t>國軍各級機關、部隊部分，團體獎金核發不得超過三萬元，個人獎金核發不得超過一萬元。</w:t>
                  </w:r>
                </w:p>
                <w:p w14:paraId="7AE5939E"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三、</w:t>
                  </w:r>
                  <w:r w:rsidRPr="00B83C00">
                    <w:rPr>
                      <w:rFonts w:ascii="標楷體" w:eastAsia="標楷體" w:hAnsi="標楷體" w:cs="細明體"/>
                      <w:color w:val="000000" w:themeColor="text1"/>
                      <w:kern w:val="0"/>
                      <w:sz w:val="20"/>
                      <w:szCs w:val="20"/>
                    </w:rPr>
                    <w:t>承辦本職內業(事)務或長期兼辦非本職內業 (事) 務之單位或個人，成績特優者，團體獎金核發不得超過三萬元，主辦人員個人獎金核發不得超過一萬元，協辦人員個人獎金應低於主辦人員獎勵。</w:t>
                  </w:r>
                </w:p>
                <w:p w14:paraId="545D12CD" w14:textId="7219DC5D"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四、</w:t>
                  </w:r>
                  <w:r w:rsidRPr="00B83C00">
                    <w:rPr>
                      <w:rFonts w:ascii="標楷體" w:eastAsia="標楷體" w:hAnsi="標楷體" w:cs="細明體"/>
                      <w:color w:val="000000" w:themeColor="text1"/>
                      <w:kern w:val="0"/>
                      <w:sz w:val="20"/>
                      <w:szCs w:val="20"/>
                    </w:rPr>
                    <w:t>主動或接受委託從事國防事務研究專案，能順利執行，並有助於國防事務之推動者，得核發個人獎金，其額度不得超過三萬元。</w:t>
                  </w:r>
                </w:p>
              </w:tc>
            </w:tr>
            <w:tr w:rsidR="00B83C00" w:rsidRPr="00B83C00" w14:paraId="2A5FB131" w14:textId="77777777" w:rsidTr="00FA6E1C">
              <w:trPr>
                <w:trHeight w:val="707"/>
              </w:trPr>
              <w:tc>
                <w:tcPr>
                  <w:tcW w:w="6720" w:type="dxa"/>
                  <w:gridSpan w:val="2"/>
                  <w:shd w:val="clear" w:color="auto" w:fill="auto"/>
                </w:tcPr>
                <w:p w14:paraId="556E5E48" w14:textId="5E88C54D"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p>
                <w:p w14:paraId="0623D7A3" w14:textId="79919C22"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一、本獎金之主管機關為國防部。</w:t>
                  </w:r>
                </w:p>
                <w:p w14:paraId="281435C6" w14:textId="3B2D04F2"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二、獎勵名額及其他應遵守及配合辦理事項，由國防部訂之。</w:t>
                  </w:r>
                </w:p>
              </w:tc>
            </w:tr>
          </w:tbl>
          <w:p w14:paraId="41DE868A" w14:textId="395CC292" w:rsidR="00B35662" w:rsidRPr="00B83C00" w:rsidRDefault="00B35662" w:rsidP="00986EAE">
            <w:pPr>
              <w:rPr>
                <w:rFonts w:ascii="標楷體" w:eastAsia="標楷體" w:hAnsi="標楷體"/>
                <w:color w:val="000000" w:themeColor="text1"/>
                <w:sz w:val="20"/>
                <w:szCs w:val="20"/>
              </w:rPr>
            </w:pPr>
          </w:p>
        </w:tc>
        <w:tc>
          <w:tcPr>
            <w:tcW w:w="3261" w:type="dxa"/>
          </w:tcPr>
          <w:p w14:paraId="10DC32D4" w14:textId="1D8EC6E4" w:rsidR="00B35662" w:rsidRPr="00B83C00" w:rsidRDefault="00B35662" w:rsidP="00986EAE">
            <w:pPr>
              <w:rPr>
                <w:rFonts w:ascii="標楷體" w:eastAsia="標楷體" w:hAnsi="標楷體"/>
                <w:color w:val="000000" w:themeColor="text1"/>
                <w:sz w:val="20"/>
                <w:szCs w:val="20"/>
              </w:rPr>
            </w:pPr>
          </w:p>
        </w:tc>
        <w:tc>
          <w:tcPr>
            <w:tcW w:w="3321" w:type="dxa"/>
          </w:tcPr>
          <w:p w14:paraId="6A96A88F" w14:textId="77777777" w:rsidR="00B35662" w:rsidRPr="00B83C00" w:rsidRDefault="00B35662" w:rsidP="00986EAE">
            <w:pPr>
              <w:rPr>
                <w:rFonts w:ascii="標楷體" w:eastAsia="標楷體" w:hAnsi="標楷體"/>
                <w:color w:val="000000" w:themeColor="text1"/>
                <w:sz w:val="20"/>
                <w:szCs w:val="20"/>
              </w:rPr>
            </w:pPr>
          </w:p>
        </w:tc>
      </w:tr>
    </w:tbl>
    <w:p w14:paraId="0F416D98" w14:textId="51CC7829" w:rsidR="00986EAE" w:rsidRPr="003B259D" w:rsidRDefault="003B259D" w:rsidP="003B259D">
      <w:pPr>
        <w:rPr>
          <w:rFonts w:ascii="標楷體" w:eastAsia="標楷體" w:hAnsi="標楷體"/>
          <w:szCs w:val="20"/>
        </w:rPr>
      </w:pPr>
      <w:r w:rsidRPr="003B259D">
        <w:rPr>
          <w:rFonts w:ascii="標楷體" w:eastAsia="標楷體" w:hAnsi="標楷體" w:hint="eastAsia"/>
          <w:szCs w:val="20"/>
        </w:rPr>
        <w:t xml:space="preserve">學校名稱：                  填表人：                      </w:t>
      </w:r>
      <w:r>
        <w:rPr>
          <w:rFonts w:ascii="標楷體" w:eastAsia="標楷體" w:hAnsi="標楷體" w:hint="eastAsia"/>
          <w:szCs w:val="20"/>
        </w:rPr>
        <w:t>校</w:t>
      </w:r>
      <w:r w:rsidRPr="003B259D">
        <w:rPr>
          <w:rFonts w:ascii="標楷體" w:eastAsia="標楷體" w:hAnsi="標楷體" w:hint="eastAsia"/>
          <w:szCs w:val="20"/>
        </w:rPr>
        <w:t>長：</w:t>
      </w:r>
    </w:p>
    <w:sectPr w:rsidR="00986EAE" w:rsidRPr="003B259D" w:rsidSect="003B259D">
      <w:footerReference w:type="default" r:id="rId7"/>
      <w:pgSz w:w="16838" w:h="11906" w:orient="landscape"/>
      <w:pgMar w:top="567" w:right="1440" w:bottom="28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5D33" w14:textId="77777777" w:rsidR="002220BD" w:rsidRDefault="002220BD" w:rsidP="00986EAE">
      <w:r>
        <w:separator/>
      </w:r>
    </w:p>
  </w:endnote>
  <w:endnote w:type="continuationSeparator" w:id="0">
    <w:p w14:paraId="12AE7FF5" w14:textId="77777777" w:rsidR="002220BD" w:rsidRDefault="002220BD" w:rsidP="0098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60947"/>
      <w:docPartObj>
        <w:docPartGallery w:val="Page Numbers (Bottom of Page)"/>
        <w:docPartUnique/>
      </w:docPartObj>
    </w:sdtPr>
    <w:sdtEndPr/>
    <w:sdtContent>
      <w:p w14:paraId="37F0902C" w14:textId="46DF43B5" w:rsidR="00D07A28" w:rsidRDefault="00D07A28">
        <w:pPr>
          <w:pStyle w:val="a5"/>
          <w:jc w:val="center"/>
        </w:pPr>
        <w:r>
          <w:fldChar w:fldCharType="begin"/>
        </w:r>
        <w:r>
          <w:instrText>PAGE   \* MERGEFORMAT</w:instrText>
        </w:r>
        <w:r>
          <w:fldChar w:fldCharType="separate"/>
        </w:r>
        <w:r w:rsidR="00E36B60" w:rsidRPr="00E36B60">
          <w:rPr>
            <w:noProof/>
            <w:lang w:val="zh-TW"/>
          </w:rPr>
          <w:t>2</w:t>
        </w:r>
        <w:r>
          <w:fldChar w:fldCharType="end"/>
        </w:r>
      </w:p>
    </w:sdtContent>
  </w:sdt>
  <w:p w14:paraId="0338D7BA" w14:textId="77777777" w:rsidR="00D07A28" w:rsidRDefault="00D07A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8CB2" w14:textId="77777777" w:rsidR="002220BD" w:rsidRDefault="002220BD" w:rsidP="00986EAE">
      <w:r>
        <w:separator/>
      </w:r>
    </w:p>
  </w:footnote>
  <w:footnote w:type="continuationSeparator" w:id="0">
    <w:p w14:paraId="22011466" w14:textId="77777777" w:rsidR="002220BD" w:rsidRDefault="002220BD" w:rsidP="0098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07"/>
    <w:multiLevelType w:val="hybridMultilevel"/>
    <w:tmpl w:val="560EDF84"/>
    <w:lvl w:ilvl="0" w:tplc="9B7C77E4">
      <w:start w:val="1"/>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243A8"/>
    <w:multiLevelType w:val="hybridMultilevel"/>
    <w:tmpl w:val="CD16731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2066"/>
    <w:multiLevelType w:val="hybridMultilevel"/>
    <w:tmpl w:val="70F04392"/>
    <w:lvl w:ilvl="0" w:tplc="CA720A0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469A1"/>
    <w:multiLevelType w:val="hybridMultilevel"/>
    <w:tmpl w:val="08C27386"/>
    <w:lvl w:ilvl="0" w:tplc="AE9E81CC">
      <w:start w:val="1"/>
      <w:numFmt w:val="taiwaneseCountingThousand"/>
      <w:lvlText w:val="（%1）"/>
      <w:lvlJc w:val="left"/>
      <w:pPr>
        <w:ind w:left="480" w:hanging="480"/>
      </w:pPr>
      <w:rPr>
        <w:rFonts w:eastAsia="標楷體"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96876"/>
    <w:multiLevelType w:val="hybridMultilevel"/>
    <w:tmpl w:val="F7809E58"/>
    <w:lvl w:ilvl="0" w:tplc="8DD6D3E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15:restartNumberingAfterBreak="0">
    <w:nsid w:val="2BD4257D"/>
    <w:multiLevelType w:val="hybridMultilevel"/>
    <w:tmpl w:val="67C687FC"/>
    <w:lvl w:ilvl="0" w:tplc="2F4CFA02">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7546A2"/>
    <w:multiLevelType w:val="hybridMultilevel"/>
    <w:tmpl w:val="CABC4BCE"/>
    <w:lvl w:ilvl="0" w:tplc="6C70A32E">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D94FBF"/>
    <w:multiLevelType w:val="hybridMultilevel"/>
    <w:tmpl w:val="3920F452"/>
    <w:lvl w:ilvl="0" w:tplc="8A1A9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2E5E59"/>
    <w:multiLevelType w:val="hybridMultilevel"/>
    <w:tmpl w:val="5A366580"/>
    <w:lvl w:ilvl="0" w:tplc="69704712">
      <w:start w:val="1"/>
      <w:numFmt w:val="taiwaneseCountingThousand"/>
      <w:lvlText w:val="%1、"/>
      <w:lvlJc w:val="left"/>
      <w:pPr>
        <w:ind w:left="480" w:hanging="480"/>
      </w:pPr>
      <w:rPr>
        <w:color w:val="000000" w:themeColor="text1"/>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D9B2E11"/>
    <w:multiLevelType w:val="hybridMultilevel"/>
    <w:tmpl w:val="FCC6C768"/>
    <w:lvl w:ilvl="0" w:tplc="05EC6A4C">
      <w:start w:val="4"/>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BF709A"/>
    <w:multiLevelType w:val="hybridMultilevel"/>
    <w:tmpl w:val="EA5A1FC0"/>
    <w:lvl w:ilvl="0" w:tplc="594AC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70387F"/>
    <w:multiLevelType w:val="hybridMultilevel"/>
    <w:tmpl w:val="64B6FAA8"/>
    <w:lvl w:ilvl="0" w:tplc="2E7A7E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484AD9"/>
    <w:multiLevelType w:val="hybridMultilevel"/>
    <w:tmpl w:val="CF2EA168"/>
    <w:lvl w:ilvl="0" w:tplc="BA1420DC">
      <w:start w:val="1"/>
      <w:numFmt w:val="taiwaneseCountingThousand"/>
      <w:lvlText w:val="%1、"/>
      <w:lvlJc w:val="left"/>
      <w:pPr>
        <w:ind w:left="750" w:hanging="510"/>
      </w:pPr>
      <w:rPr>
        <w:rFonts w:cs="Times New Roman" w:hint="default"/>
        <w:lang w:val="en-US"/>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1"/>
  </w:num>
  <w:num w:numId="2">
    <w:abstractNumId w:val="5"/>
  </w:num>
  <w:num w:numId="3">
    <w:abstractNumId w:val="2"/>
  </w:num>
  <w:num w:numId="4">
    <w:abstractNumId w:val="6"/>
  </w:num>
  <w:num w:numId="5">
    <w:abstractNumId w:val="10"/>
  </w:num>
  <w:num w:numId="6">
    <w:abstractNumId w:val="11"/>
  </w:num>
  <w:num w:numId="7">
    <w:abstractNumId w:val="3"/>
  </w:num>
  <w:num w:numId="8">
    <w:abstractNumId w:val="0"/>
  </w:num>
  <w:num w:numId="9">
    <w:abstractNumId w:val="12"/>
  </w:num>
  <w:num w:numId="10">
    <w:abstractNumId w:val="7"/>
  </w:num>
  <w:num w:numId="11">
    <w:abstractNumId w:val="9"/>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AE"/>
    <w:rsid w:val="0001013D"/>
    <w:rsid w:val="0005680D"/>
    <w:rsid w:val="001927C4"/>
    <w:rsid w:val="00192B39"/>
    <w:rsid w:val="001B5EA5"/>
    <w:rsid w:val="001D5819"/>
    <w:rsid w:val="002220BD"/>
    <w:rsid w:val="00310E29"/>
    <w:rsid w:val="00314BE6"/>
    <w:rsid w:val="00361D40"/>
    <w:rsid w:val="003B259D"/>
    <w:rsid w:val="003D1B01"/>
    <w:rsid w:val="003D2532"/>
    <w:rsid w:val="003E057B"/>
    <w:rsid w:val="003E0C1A"/>
    <w:rsid w:val="00465995"/>
    <w:rsid w:val="00476043"/>
    <w:rsid w:val="00562E23"/>
    <w:rsid w:val="005856D5"/>
    <w:rsid w:val="005E0D6F"/>
    <w:rsid w:val="006155D7"/>
    <w:rsid w:val="0062682F"/>
    <w:rsid w:val="00657A76"/>
    <w:rsid w:val="006B056A"/>
    <w:rsid w:val="006C2D5D"/>
    <w:rsid w:val="006C6539"/>
    <w:rsid w:val="007445E8"/>
    <w:rsid w:val="00750B2A"/>
    <w:rsid w:val="008110EE"/>
    <w:rsid w:val="00885AED"/>
    <w:rsid w:val="008B5B4C"/>
    <w:rsid w:val="00986EAE"/>
    <w:rsid w:val="009B20BE"/>
    <w:rsid w:val="00A23002"/>
    <w:rsid w:val="00A641D7"/>
    <w:rsid w:val="00AE1EEC"/>
    <w:rsid w:val="00B30F03"/>
    <w:rsid w:val="00B35662"/>
    <w:rsid w:val="00B83C00"/>
    <w:rsid w:val="00BB3309"/>
    <w:rsid w:val="00BF2906"/>
    <w:rsid w:val="00BF3177"/>
    <w:rsid w:val="00C02E36"/>
    <w:rsid w:val="00CC5E0B"/>
    <w:rsid w:val="00CC7F48"/>
    <w:rsid w:val="00CD1B7B"/>
    <w:rsid w:val="00D07A28"/>
    <w:rsid w:val="00D24AA0"/>
    <w:rsid w:val="00D74CEC"/>
    <w:rsid w:val="00DF7DE4"/>
    <w:rsid w:val="00E12C96"/>
    <w:rsid w:val="00E132C6"/>
    <w:rsid w:val="00E36B60"/>
    <w:rsid w:val="00E6309A"/>
    <w:rsid w:val="00FA6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2D0B"/>
  <w15:chartTrackingRefBased/>
  <w15:docId w15:val="{872C87B7-2F30-417E-83F7-C246553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E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AE"/>
    <w:pPr>
      <w:tabs>
        <w:tab w:val="center" w:pos="4153"/>
        <w:tab w:val="right" w:pos="8306"/>
      </w:tabs>
      <w:snapToGrid w:val="0"/>
    </w:pPr>
    <w:rPr>
      <w:sz w:val="20"/>
      <w:szCs w:val="20"/>
    </w:rPr>
  </w:style>
  <w:style w:type="character" w:customStyle="1" w:styleId="a4">
    <w:name w:val="頁首 字元"/>
    <w:basedOn w:val="a0"/>
    <w:link w:val="a3"/>
    <w:uiPriority w:val="99"/>
    <w:rsid w:val="00986EAE"/>
    <w:rPr>
      <w:sz w:val="20"/>
      <w:szCs w:val="20"/>
    </w:rPr>
  </w:style>
  <w:style w:type="paragraph" w:styleId="a5">
    <w:name w:val="footer"/>
    <w:basedOn w:val="a"/>
    <w:link w:val="a6"/>
    <w:uiPriority w:val="99"/>
    <w:unhideWhenUsed/>
    <w:rsid w:val="00986EAE"/>
    <w:pPr>
      <w:tabs>
        <w:tab w:val="center" w:pos="4153"/>
        <w:tab w:val="right" w:pos="8306"/>
      </w:tabs>
      <w:snapToGrid w:val="0"/>
    </w:pPr>
    <w:rPr>
      <w:sz w:val="20"/>
      <w:szCs w:val="20"/>
    </w:rPr>
  </w:style>
  <w:style w:type="character" w:customStyle="1" w:styleId="a6">
    <w:name w:val="頁尾 字元"/>
    <w:basedOn w:val="a0"/>
    <w:link w:val="a5"/>
    <w:uiPriority w:val="99"/>
    <w:rsid w:val="00986EAE"/>
    <w:rPr>
      <w:sz w:val="20"/>
      <w:szCs w:val="20"/>
    </w:rPr>
  </w:style>
  <w:style w:type="character" w:styleId="a7">
    <w:name w:val="annotation reference"/>
    <w:basedOn w:val="a0"/>
    <w:uiPriority w:val="99"/>
    <w:semiHidden/>
    <w:unhideWhenUsed/>
    <w:rsid w:val="00986EAE"/>
    <w:rPr>
      <w:sz w:val="18"/>
      <w:szCs w:val="18"/>
    </w:rPr>
  </w:style>
  <w:style w:type="paragraph" w:styleId="a8">
    <w:name w:val="annotation text"/>
    <w:basedOn w:val="a"/>
    <w:link w:val="a9"/>
    <w:uiPriority w:val="99"/>
    <w:semiHidden/>
    <w:unhideWhenUsed/>
    <w:rsid w:val="00986EAE"/>
  </w:style>
  <w:style w:type="character" w:customStyle="1" w:styleId="a9">
    <w:name w:val="註解文字 字元"/>
    <w:basedOn w:val="a0"/>
    <w:link w:val="a8"/>
    <w:uiPriority w:val="99"/>
    <w:semiHidden/>
    <w:rsid w:val="00986EAE"/>
    <w:rPr>
      <w:rFonts w:ascii="Times New Roman" w:eastAsia="新細明體" w:hAnsi="Times New Roman" w:cs="Times New Roman"/>
      <w:szCs w:val="24"/>
    </w:rPr>
  </w:style>
  <w:style w:type="paragraph" w:styleId="aa">
    <w:name w:val="Balloon Text"/>
    <w:basedOn w:val="a"/>
    <w:link w:val="ab"/>
    <w:uiPriority w:val="99"/>
    <w:semiHidden/>
    <w:unhideWhenUsed/>
    <w:rsid w:val="00986E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6EAE"/>
    <w:rPr>
      <w:rFonts w:asciiTheme="majorHAnsi" w:eastAsiaTheme="majorEastAsia" w:hAnsiTheme="majorHAnsi" w:cstheme="majorBidi"/>
      <w:sz w:val="18"/>
      <w:szCs w:val="18"/>
    </w:rPr>
  </w:style>
  <w:style w:type="paragraph" w:styleId="ac">
    <w:name w:val="List Paragraph"/>
    <w:basedOn w:val="a"/>
    <w:uiPriority w:val="34"/>
    <w:qFormat/>
    <w:rsid w:val="00986EAE"/>
    <w:pPr>
      <w:ind w:leftChars="200" w:left="480"/>
    </w:pPr>
  </w:style>
  <w:style w:type="paragraph" w:styleId="ad">
    <w:name w:val="No Spacing"/>
    <w:uiPriority w:val="1"/>
    <w:qFormat/>
    <w:rsid w:val="00986EAE"/>
    <w:pPr>
      <w:widowControl w:val="0"/>
    </w:pPr>
    <w:rPr>
      <w:rFonts w:ascii="Times New Roman" w:eastAsia="新細明體" w:hAnsi="Times New Roman" w:cs="Times New Roman"/>
      <w:szCs w:val="24"/>
    </w:rPr>
  </w:style>
  <w:style w:type="paragraph" w:styleId="ae">
    <w:name w:val="annotation subject"/>
    <w:basedOn w:val="a8"/>
    <w:next w:val="a8"/>
    <w:link w:val="af"/>
    <w:uiPriority w:val="99"/>
    <w:semiHidden/>
    <w:unhideWhenUsed/>
    <w:rsid w:val="00986EAE"/>
    <w:rPr>
      <w:b/>
      <w:bCs/>
    </w:rPr>
  </w:style>
  <w:style w:type="character" w:customStyle="1" w:styleId="af">
    <w:name w:val="註解主旨 字元"/>
    <w:basedOn w:val="a9"/>
    <w:link w:val="ae"/>
    <w:uiPriority w:val="99"/>
    <w:semiHidden/>
    <w:rsid w:val="00986EAE"/>
    <w:rPr>
      <w:rFonts w:ascii="Times New Roman" w:eastAsia="新細明體" w:hAnsi="Times New Roman" w:cs="Times New Roman"/>
      <w:b/>
      <w:bCs/>
      <w:szCs w:val="24"/>
    </w:rPr>
  </w:style>
  <w:style w:type="table" w:styleId="af0">
    <w:name w:val="Table Grid"/>
    <w:basedOn w:val="a1"/>
    <w:uiPriority w:val="39"/>
    <w:rsid w:val="00B3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呂怡潔</dc:creator>
  <cp:keywords/>
  <dc:description/>
  <cp:lastModifiedBy>user</cp:lastModifiedBy>
  <cp:revision>2</cp:revision>
  <cp:lastPrinted>2016-05-27T02:13:00Z</cp:lastPrinted>
  <dcterms:created xsi:type="dcterms:W3CDTF">2016-05-27T02:14:00Z</dcterms:created>
  <dcterms:modified xsi:type="dcterms:W3CDTF">2016-05-27T02:14:00Z</dcterms:modified>
</cp:coreProperties>
</file>