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96D6" w14:textId="18DE6E1F" w:rsidR="00B757FB" w:rsidRDefault="00B757FB" w:rsidP="00B757F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雙語課程設計與教學檢核表</w:t>
      </w:r>
    </w:p>
    <w:p w14:paraId="283347B2" w14:textId="1DC433ED" w:rsidR="00B757FB" w:rsidRDefault="00B757FB" w:rsidP="00B757F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B757FB">
        <w:rPr>
          <w:rFonts w:ascii="標楷體" w:eastAsia="標楷體" w:cs="標楷體" w:hint="eastAsia"/>
          <w:kern w:val="0"/>
          <w:sz w:val="32"/>
          <w:szCs w:val="32"/>
        </w:rPr>
        <w:t>B</w:t>
      </w:r>
      <w:r w:rsidRPr="00B757FB">
        <w:rPr>
          <w:rFonts w:ascii="標楷體" w:eastAsia="標楷體" w:cs="標楷體"/>
          <w:kern w:val="0"/>
          <w:sz w:val="32"/>
          <w:szCs w:val="32"/>
        </w:rPr>
        <w:t>ilingual Curriculum Design and Teaching Checklist</w:t>
      </w:r>
    </w:p>
    <w:p w14:paraId="3B814A93" w14:textId="37C004ED" w:rsidR="00B757FB" w:rsidRDefault="00B757FB" w:rsidP="00B757FB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N</w:t>
      </w:r>
      <w:r>
        <w:rPr>
          <w:rFonts w:ascii="標楷體" w:eastAsia="標楷體" w:cs="標楷體"/>
          <w:kern w:val="0"/>
          <w:sz w:val="32"/>
          <w:szCs w:val="32"/>
        </w:rPr>
        <w:t>ame:                 Subject: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C15DC" w14:paraId="70FFF047" w14:textId="77777777" w:rsidTr="009C15DC">
        <w:tc>
          <w:tcPr>
            <w:tcW w:w="10343" w:type="dxa"/>
            <w:shd w:val="clear" w:color="auto" w:fill="auto"/>
          </w:tcPr>
          <w:p w14:paraId="429FE336" w14:textId="0BAF11A7" w:rsidR="009C15DC" w:rsidRPr="006D090A" w:rsidRDefault="009C15DC" w:rsidP="00B757FB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b/>
                <w:sz w:val="28"/>
                <w:szCs w:val="28"/>
              </w:rPr>
            </w:pP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P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a</w:t>
            </w: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r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t 1: Curriculum Design</w:t>
            </w:r>
          </w:p>
        </w:tc>
      </w:tr>
      <w:tr w:rsidR="009C15DC" w14:paraId="49E2D3C4" w14:textId="77777777" w:rsidTr="009C15DC">
        <w:tc>
          <w:tcPr>
            <w:tcW w:w="10343" w:type="dxa"/>
            <w:shd w:val="clear" w:color="auto" w:fill="auto"/>
          </w:tcPr>
          <w:p w14:paraId="6B7A3226" w14:textId="2D8C5ACB" w:rsidR="009C15DC" w:rsidRPr="009C15DC" w:rsidRDefault="009C15DC" w:rsidP="00B757FB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 w:rsidRPr="009C15DC">
              <w:rPr>
                <w:rFonts w:ascii="TimesNewRoman" w:eastAsia="TimesNewRoman" w:cs="TimesNewRoman"/>
                <w:sz w:val="28"/>
                <w:szCs w:val="28"/>
              </w:rPr>
              <w:t>1-1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L</w:t>
            </w:r>
            <w:r w:rsidRPr="009C15DC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>earning objectives based on the learning focus of the syllabus</w:t>
            </w:r>
          </w:p>
        </w:tc>
      </w:tr>
      <w:tr w:rsidR="009C15DC" w14:paraId="54C96FBA" w14:textId="77777777" w:rsidTr="009C15DC">
        <w:tc>
          <w:tcPr>
            <w:tcW w:w="10343" w:type="dxa"/>
            <w:shd w:val="clear" w:color="auto" w:fill="auto"/>
          </w:tcPr>
          <w:p w14:paraId="25B1D559" w14:textId="11C92380" w:rsidR="009C15DC" w:rsidRPr="009C15DC" w:rsidRDefault="009C15DC" w:rsidP="009C15DC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sz w:val="28"/>
                <w:szCs w:val="28"/>
              </w:rPr>
            </w:pPr>
            <w:r w:rsidRPr="009C15DC">
              <w:rPr>
                <w:rFonts w:ascii="TimesNewRoman" w:eastAsia="TimesNewRoman" w:cs="TimesNewRoman"/>
                <w:sz w:val="28"/>
                <w:szCs w:val="28"/>
              </w:rPr>
              <w:t>1-2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Design teaching and assessment based on learning objectives</w:t>
            </w:r>
          </w:p>
        </w:tc>
      </w:tr>
      <w:tr w:rsidR="009C15DC" w14:paraId="7938EC2F" w14:textId="77777777" w:rsidTr="009C15DC">
        <w:tc>
          <w:tcPr>
            <w:tcW w:w="10343" w:type="dxa"/>
            <w:shd w:val="clear" w:color="auto" w:fill="auto"/>
          </w:tcPr>
          <w:p w14:paraId="75F125AD" w14:textId="6C63AABB" w:rsidR="009C15DC" w:rsidRPr="009C15DC" w:rsidRDefault="009C15DC" w:rsidP="009C15DC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 w:rsidRPr="009C15DC">
              <w:rPr>
                <w:rFonts w:ascii="TimesNewRoman" w:eastAsia="TimesNewRoman" w:cs="TimesNewRoman"/>
                <w:sz w:val="28"/>
                <w:szCs w:val="28"/>
              </w:rPr>
              <w:t>1-3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Curriculum design stimulates students’ interest in learning</w:t>
            </w:r>
          </w:p>
        </w:tc>
      </w:tr>
      <w:tr w:rsidR="009C15DC" w14:paraId="01C71B36" w14:textId="77777777" w:rsidTr="009C15DC">
        <w:tc>
          <w:tcPr>
            <w:tcW w:w="10343" w:type="dxa"/>
            <w:shd w:val="clear" w:color="auto" w:fill="auto"/>
          </w:tcPr>
          <w:p w14:paraId="4AFAAD6D" w14:textId="5F86F7A2" w:rsidR="009C15DC" w:rsidRPr="009C15DC" w:rsidRDefault="009C15DC" w:rsidP="00B757FB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 w:rsidRPr="009C15DC">
              <w:rPr>
                <w:rFonts w:ascii="TimesNewRoman" w:eastAsia="TimesNewRoman" w:cs="TimesNewRoman" w:hint="eastAsia"/>
                <w:sz w:val="28"/>
                <w:szCs w:val="28"/>
              </w:rPr>
              <w:t>1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</w:t>
            </w:r>
            <w:r w:rsidRPr="009C15DC">
              <w:rPr>
                <w:rFonts w:ascii="TimesNewRoman" w:eastAsia="TimesNewRoman" w:cs="TimesNewRoman" w:hint="eastAsia"/>
                <w:sz w:val="28"/>
                <w:szCs w:val="28"/>
              </w:rPr>
              <w:t>4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The arrangement of sections conforms to the logical sequence of learning</w:t>
            </w:r>
          </w:p>
        </w:tc>
      </w:tr>
      <w:tr w:rsidR="009C15DC" w14:paraId="7BE24156" w14:textId="77777777" w:rsidTr="009C15DC">
        <w:tc>
          <w:tcPr>
            <w:tcW w:w="10343" w:type="dxa"/>
            <w:shd w:val="clear" w:color="auto" w:fill="auto"/>
          </w:tcPr>
          <w:p w14:paraId="10D7651C" w14:textId="7C83F4A9" w:rsidR="009C15DC" w:rsidRPr="009C15DC" w:rsidRDefault="009C15DC" w:rsidP="00B757FB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 w:hint="eastAsia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1-5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Curriculum design provides language and subject knowledge learning assistance</w:t>
            </w:r>
          </w:p>
        </w:tc>
      </w:tr>
      <w:tr w:rsidR="009C15DC" w14:paraId="6FA58488" w14:textId="77777777" w:rsidTr="009C15DC">
        <w:tc>
          <w:tcPr>
            <w:tcW w:w="10343" w:type="dxa"/>
            <w:shd w:val="clear" w:color="auto" w:fill="auto"/>
          </w:tcPr>
          <w:p w14:paraId="7D3C1C25" w14:textId="77777777" w:rsidR="009C15DC" w:rsidRDefault="009C15DC" w:rsidP="00B757FB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1-6 Curriculum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design 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provide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students’ thinking and improves students’ cognitive </w:t>
            </w:r>
          </w:p>
          <w:p w14:paraId="7C0F4B14" w14:textId="641B0FDA" w:rsidR="009C15DC" w:rsidRPr="009C15DC" w:rsidRDefault="009C15DC" w:rsidP="009C15DC">
            <w:pPr>
              <w:pStyle w:val="HTML"/>
              <w:shd w:val="clear" w:color="auto" w:fill="F8F9FA"/>
              <w:spacing w:line="540" w:lineRule="atLeast"/>
              <w:ind w:firstLineChars="100" w:firstLine="280"/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</w:pP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abilities</w:t>
            </w:r>
          </w:p>
        </w:tc>
      </w:tr>
      <w:tr w:rsidR="009C15DC" w14:paraId="7B4082B0" w14:textId="77777777" w:rsidTr="009C15DC">
        <w:tc>
          <w:tcPr>
            <w:tcW w:w="10343" w:type="dxa"/>
            <w:shd w:val="clear" w:color="auto" w:fill="auto"/>
          </w:tcPr>
          <w:p w14:paraId="4D800123" w14:textId="6BD3AEF3" w:rsidR="009C15DC" w:rsidRPr="009C15DC" w:rsidRDefault="009C15DC" w:rsidP="009C15DC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 xml:space="preserve">1-7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The 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curriculum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design is integrated into the practical context of the field (discipline) and paired with practical 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context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or experiences.</w:t>
            </w:r>
          </w:p>
        </w:tc>
      </w:tr>
      <w:tr w:rsidR="009C15DC" w14:paraId="64AC5F45" w14:textId="77777777" w:rsidTr="009C15DC">
        <w:tc>
          <w:tcPr>
            <w:tcW w:w="10343" w:type="dxa"/>
            <w:shd w:val="clear" w:color="auto" w:fill="auto"/>
          </w:tcPr>
          <w:p w14:paraId="2D238F6C" w14:textId="77777777" w:rsidR="009C15DC" w:rsidRDefault="009C15DC" w:rsidP="009C15DC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1-8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English words and sentence patterns correspond to subject content</w:t>
            </w:r>
          </w:p>
          <w:p w14:paraId="0747B30B" w14:textId="2A4ED3E4" w:rsidR="009C15DC" w:rsidRDefault="009C15DC" w:rsidP="009C15DC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 w:hint="eastAsia"/>
                <w:color w:val="202124"/>
                <w:sz w:val="28"/>
                <w:szCs w:val="28"/>
              </w:rPr>
            </w:pPr>
          </w:p>
        </w:tc>
      </w:tr>
      <w:tr w:rsidR="009C15DC" w14:paraId="0AAFBA78" w14:textId="77777777" w:rsidTr="009C15DC">
        <w:tc>
          <w:tcPr>
            <w:tcW w:w="10343" w:type="dxa"/>
          </w:tcPr>
          <w:p w14:paraId="247A80E6" w14:textId="1AB4A83E" w:rsidR="009C15DC" w:rsidRPr="006D090A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b/>
                <w:sz w:val="28"/>
                <w:szCs w:val="28"/>
              </w:rPr>
            </w:pP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P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a</w:t>
            </w: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r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t 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2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: 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Bilingual Teaching Materials Design</w:t>
            </w:r>
          </w:p>
        </w:tc>
      </w:tr>
      <w:tr w:rsidR="009C15DC" w14:paraId="6AA7F3A1" w14:textId="77777777" w:rsidTr="009C15DC">
        <w:tc>
          <w:tcPr>
            <w:tcW w:w="10343" w:type="dxa"/>
          </w:tcPr>
          <w:p w14:paraId="129148F1" w14:textId="650B1A0F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2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-1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U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sing multiple bilingual media materials</w:t>
            </w:r>
            <w:r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.</w:t>
            </w:r>
          </w:p>
        </w:tc>
      </w:tr>
      <w:tr w:rsidR="009C15DC" w14:paraId="01FC763F" w14:textId="77777777" w:rsidTr="009C15DC">
        <w:tc>
          <w:tcPr>
            <w:tcW w:w="10343" w:type="dxa"/>
          </w:tcPr>
          <w:p w14:paraId="483A5C87" w14:textId="1ED01A14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2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-2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Bilingual teaching materials can connect learners’ life situations</w:t>
            </w:r>
          </w:p>
        </w:tc>
      </w:tr>
      <w:tr w:rsidR="009C15DC" w14:paraId="37CBDBD9" w14:textId="77777777" w:rsidTr="009C15DC">
        <w:tc>
          <w:tcPr>
            <w:tcW w:w="10343" w:type="dxa"/>
          </w:tcPr>
          <w:p w14:paraId="4D510223" w14:textId="165DDDDC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2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-3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Bilingual teaching materials can promote the development of students’ knowledge and higher-level cognition</w:t>
            </w:r>
          </w:p>
        </w:tc>
      </w:tr>
      <w:tr w:rsidR="009C15DC" w14:paraId="6ACF771A" w14:textId="77777777" w:rsidTr="009C15DC">
        <w:tc>
          <w:tcPr>
            <w:tcW w:w="10343" w:type="dxa"/>
          </w:tcPr>
          <w:p w14:paraId="22BDEA3A" w14:textId="2225F756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2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</w:t>
            </w:r>
            <w:r w:rsidRPr="009C15DC">
              <w:rPr>
                <w:rFonts w:ascii="TimesNewRoman" w:eastAsia="TimesNewRoman" w:cs="TimesNewRoman" w:hint="eastAsia"/>
                <w:sz w:val="28"/>
                <w:szCs w:val="28"/>
              </w:rPr>
              <w:t>4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Bilingual teaching materials can increase student engagement</w:t>
            </w:r>
          </w:p>
        </w:tc>
      </w:tr>
      <w:tr w:rsidR="009C15DC" w:rsidRPr="009C15DC" w14:paraId="1B3C15D6" w14:textId="77777777" w:rsidTr="009C15DC">
        <w:tc>
          <w:tcPr>
            <w:tcW w:w="10343" w:type="dxa"/>
          </w:tcPr>
          <w:p w14:paraId="0ED4F808" w14:textId="4382891A" w:rsidR="009C15DC" w:rsidRPr="006D090A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b/>
                <w:sz w:val="28"/>
                <w:szCs w:val="28"/>
              </w:rPr>
            </w:pP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P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a</w:t>
            </w: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r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t 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3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: 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Bilingual learning task design</w:t>
            </w:r>
          </w:p>
        </w:tc>
      </w:tr>
      <w:tr w:rsidR="009C15DC" w:rsidRPr="009C15DC" w14:paraId="0BF3199A" w14:textId="77777777" w:rsidTr="009C15DC">
        <w:tc>
          <w:tcPr>
            <w:tcW w:w="10343" w:type="dxa"/>
          </w:tcPr>
          <w:p w14:paraId="6B1E7ECB" w14:textId="0E567A63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lastRenderedPageBreak/>
              <w:t>3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-1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The learning tasks are designed to meet the bilingual teaching objectives and include both subjects and languages.</w:t>
            </w:r>
          </w:p>
        </w:tc>
      </w:tr>
      <w:tr w:rsidR="009C15DC" w:rsidRPr="009C15DC" w14:paraId="47957CF1" w14:textId="77777777" w:rsidTr="009C15DC">
        <w:tc>
          <w:tcPr>
            <w:tcW w:w="10343" w:type="dxa"/>
          </w:tcPr>
          <w:p w14:paraId="0829D322" w14:textId="2D8B6BC5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3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-2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Learning tasks inspire students to present subject content bilingually</w:t>
            </w:r>
          </w:p>
        </w:tc>
      </w:tr>
      <w:tr w:rsidR="009C15DC" w:rsidRPr="009C15DC" w14:paraId="57401091" w14:textId="77777777" w:rsidTr="009C15DC">
        <w:tc>
          <w:tcPr>
            <w:tcW w:w="10343" w:type="dxa"/>
          </w:tcPr>
          <w:p w14:paraId="4CE70F3A" w14:textId="69F81EDD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3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-3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Learning tasks are consistent with students’ life context</w:t>
            </w:r>
          </w:p>
        </w:tc>
      </w:tr>
      <w:tr w:rsidR="009C15DC" w:rsidRPr="009C15DC" w14:paraId="55DBEC97" w14:textId="77777777" w:rsidTr="009C15DC">
        <w:tc>
          <w:tcPr>
            <w:tcW w:w="10343" w:type="dxa"/>
          </w:tcPr>
          <w:p w14:paraId="4FC8651D" w14:textId="7B5ACE56" w:rsidR="009C15DC" w:rsidRPr="009C15DC" w:rsidRDefault="009C15D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3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</w:t>
            </w:r>
            <w:r w:rsidRPr="009C15DC">
              <w:rPr>
                <w:rFonts w:ascii="TimesNewRoman" w:eastAsia="TimesNewRoman" w:cs="TimesNewRoman" w:hint="eastAsia"/>
                <w:sz w:val="28"/>
                <w:szCs w:val="28"/>
              </w:rPr>
              <w:t>4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Learning tasks provide students with opportunities to use learning methods and strategies</w:t>
            </w:r>
          </w:p>
        </w:tc>
      </w:tr>
      <w:tr w:rsidR="009C15DC" w:rsidRPr="009C15DC" w14:paraId="16CCD3CE" w14:textId="77777777" w:rsidTr="009C15DC">
        <w:tc>
          <w:tcPr>
            <w:tcW w:w="10343" w:type="dxa"/>
          </w:tcPr>
          <w:p w14:paraId="71103BA3" w14:textId="3F73CDBA" w:rsidR="009C15DC" w:rsidRPr="009C15DC" w:rsidRDefault="006D090A" w:rsidP="006D090A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 w:hint="eastAsia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3</w:t>
            </w:r>
            <w:r w:rsid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-5 </w:t>
            </w:r>
            <w:r w:rsidR="009C15DC"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Learning task design provides students with experience, practice, thinking, publication, discussion or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="009C15DC"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Integration and other opportunities</w:t>
            </w:r>
          </w:p>
        </w:tc>
      </w:tr>
      <w:tr w:rsidR="009C15DC" w:rsidRPr="009C15DC" w14:paraId="094A1A60" w14:textId="77777777" w:rsidTr="009C15DC">
        <w:tc>
          <w:tcPr>
            <w:tcW w:w="10343" w:type="dxa"/>
          </w:tcPr>
          <w:p w14:paraId="7C9C0A75" w14:textId="1D9237F9" w:rsidR="009C15DC" w:rsidRPr="009C15DC" w:rsidRDefault="006D090A" w:rsidP="00E951A3">
            <w:pPr>
              <w:pStyle w:val="HTML"/>
              <w:shd w:val="clear" w:color="auto" w:fill="F8F9FA"/>
              <w:spacing w:line="540" w:lineRule="atLeast"/>
              <w:ind w:firstLineChars="100" w:firstLine="280"/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3</w:t>
            </w:r>
            <w:r w:rsid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-6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The design of learning tasks </w:t>
            </w:r>
            <w:proofErr w:type="gramStart"/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takes into account</w:t>
            </w:r>
            <w:proofErr w:type="gramEnd"/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student differences and provides worksheets of different difficulties</w:t>
            </w:r>
          </w:p>
        </w:tc>
      </w:tr>
      <w:tr w:rsidR="009C15DC" w:rsidRPr="009C15DC" w14:paraId="60AF69B1" w14:textId="77777777" w:rsidTr="009C15DC">
        <w:tc>
          <w:tcPr>
            <w:tcW w:w="10343" w:type="dxa"/>
          </w:tcPr>
          <w:p w14:paraId="7AE28FB1" w14:textId="58A8381A" w:rsidR="006D090A" w:rsidRPr="009C15DC" w:rsidRDefault="006D090A" w:rsidP="006D090A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 w:hint="eastAsia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3</w:t>
            </w:r>
            <w:r w:rsidR="009C15DC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 xml:space="preserve">-7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The guidance steps for learning tasks are complete and clear</w:t>
            </w:r>
          </w:p>
        </w:tc>
      </w:tr>
      <w:tr w:rsidR="006D090A" w:rsidRPr="009C15DC" w14:paraId="7DEF0A81" w14:textId="77777777" w:rsidTr="006D090A">
        <w:tc>
          <w:tcPr>
            <w:tcW w:w="10343" w:type="dxa"/>
          </w:tcPr>
          <w:p w14:paraId="7BF84153" w14:textId="7D60019D" w:rsidR="006D090A" w:rsidRPr="006D090A" w:rsidRDefault="006D090A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b/>
                <w:sz w:val="28"/>
                <w:szCs w:val="28"/>
              </w:rPr>
            </w:pP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P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a</w:t>
            </w: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r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t 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4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: Bilingual learning task design</w:t>
            </w:r>
          </w:p>
        </w:tc>
      </w:tr>
      <w:tr w:rsidR="006D090A" w:rsidRPr="009C15DC" w14:paraId="12D6606D" w14:textId="77777777" w:rsidTr="006D090A">
        <w:tc>
          <w:tcPr>
            <w:tcW w:w="10343" w:type="dxa"/>
          </w:tcPr>
          <w:p w14:paraId="5672F2B8" w14:textId="34F310FC" w:rsidR="006D090A" w:rsidRPr="009C15DC" w:rsidRDefault="006D090A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-1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6D090A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Teachers’ teaching language is clear and easy to understand and meets the students’ level.</w:t>
            </w:r>
          </w:p>
        </w:tc>
      </w:tr>
      <w:tr w:rsidR="006D090A" w:rsidRPr="009C15DC" w14:paraId="7570950F" w14:textId="77777777" w:rsidTr="006D090A">
        <w:tc>
          <w:tcPr>
            <w:tcW w:w="10343" w:type="dxa"/>
          </w:tcPr>
          <w:p w14:paraId="453DF86F" w14:textId="60D1992D" w:rsidR="006D090A" w:rsidRPr="009C15DC" w:rsidRDefault="006D090A" w:rsidP="006D090A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-2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Teachers can use English words and sentence patterns clearly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.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</w:p>
        </w:tc>
      </w:tr>
      <w:tr w:rsidR="006D090A" w:rsidRPr="009C15DC" w14:paraId="313EDAB0" w14:textId="77777777" w:rsidTr="006D090A">
        <w:tc>
          <w:tcPr>
            <w:tcW w:w="10343" w:type="dxa"/>
          </w:tcPr>
          <w:p w14:paraId="7B135F60" w14:textId="42098F01" w:rsidR="006D090A" w:rsidRPr="009C15DC" w:rsidRDefault="006D090A" w:rsidP="006D090A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-3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Teachers provide easy-to-understand explanations in English to help students understand the subject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content</w:t>
            </w:r>
          </w:p>
        </w:tc>
      </w:tr>
      <w:tr w:rsidR="006D090A" w:rsidRPr="009C15DC" w14:paraId="0333F712" w14:textId="77777777" w:rsidTr="006D090A">
        <w:tc>
          <w:tcPr>
            <w:tcW w:w="10343" w:type="dxa"/>
          </w:tcPr>
          <w:p w14:paraId="535872AB" w14:textId="66B79850" w:rsidR="006D090A" w:rsidRPr="009C15DC" w:rsidRDefault="006D090A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</w:t>
            </w:r>
            <w:r w:rsidRPr="009C15DC">
              <w:rPr>
                <w:rFonts w:ascii="TimesNewRoman" w:eastAsia="TimesNewRoman" w:cs="TimesNewRoman" w:hint="eastAsia"/>
                <w:sz w:val="28"/>
                <w:szCs w:val="28"/>
              </w:rPr>
              <w:t>4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Teachers can flexibly use </w:t>
            </w:r>
            <w:proofErr w:type="spellStart"/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translangu</w:t>
            </w:r>
            <w:r w:rsidR="00723B6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a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ging</w:t>
            </w:r>
            <w:proofErr w:type="spellEnd"/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communication strategies to help students understand learning content</w:t>
            </w:r>
          </w:p>
        </w:tc>
      </w:tr>
      <w:tr w:rsidR="006D090A" w:rsidRPr="009C15DC" w14:paraId="250EDA31" w14:textId="77777777" w:rsidTr="006D090A">
        <w:tc>
          <w:tcPr>
            <w:tcW w:w="10343" w:type="dxa"/>
          </w:tcPr>
          <w:p w14:paraId="638CA124" w14:textId="735560EB" w:rsidR="006D090A" w:rsidRPr="009C15DC" w:rsidRDefault="006D090A" w:rsidP="006D090A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 w:hint="eastAsia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4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-5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Teachers can effectively use English transfer vocabulary to connect teaching steps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9C15D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Integration and other opportunities</w:t>
            </w:r>
          </w:p>
        </w:tc>
      </w:tr>
      <w:tr w:rsidR="006D090A" w:rsidRPr="009C15DC" w14:paraId="2196B337" w14:textId="77777777" w:rsidTr="006D090A">
        <w:tc>
          <w:tcPr>
            <w:tcW w:w="10343" w:type="dxa"/>
          </w:tcPr>
          <w:p w14:paraId="45D543CC" w14:textId="225E3AA8" w:rsidR="006D090A" w:rsidRPr="009C15DC" w:rsidRDefault="006D090A" w:rsidP="00E951A3">
            <w:pPr>
              <w:pStyle w:val="HTML"/>
              <w:shd w:val="clear" w:color="auto" w:fill="F8F9FA"/>
              <w:spacing w:line="540" w:lineRule="atLeast"/>
              <w:ind w:firstLineChars="100" w:firstLine="280"/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4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-6 </w:t>
            </w:r>
            <w:proofErr w:type="spellStart"/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eachers</w:t>
            </w:r>
            <w:proofErr w:type="spellEnd"/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use appropriate classroom English to create a positive learning atmosphere</w:t>
            </w:r>
          </w:p>
        </w:tc>
      </w:tr>
      <w:tr w:rsidR="006D090A" w:rsidRPr="009C15DC" w14:paraId="241C17C4" w14:textId="77777777" w:rsidTr="006D090A">
        <w:tc>
          <w:tcPr>
            <w:tcW w:w="10343" w:type="dxa"/>
          </w:tcPr>
          <w:p w14:paraId="3FAB27A1" w14:textId="2C5B32CB" w:rsidR="006D090A" w:rsidRPr="009C15DC" w:rsidRDefault="006D090A" w:rsidP="00723B6C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 w:hint="eastAsia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4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 xml:space="preserve">-7 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Teachers can use effective questioning and give students positive and clear feedback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.</w:t>
            </w:r>
          </w:p>
        </w:tc>
      </w:tr>
      <w:tr w:rsidR="00723B6C" w:rsidRPr="006D090A" w14:paraId="460A06F4" w14:textId="77777777" w:rsidTr="00723B6C">
        <w:tc>
          <w:tcPr>
            <w:tcW w:w="10343" w:type="dxa"/>
          </w:tcPr>
          <w:p w14:paraId="0245ACFD" w14:textId="0E6D00C1" w:rsidR="00723B6C" w:rsidRPr="006D090A" w:rsidRDefault="00723B6C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b/>
                <w:sz w:val="28"/>
                <w:szCs w:val="28"/>
              </w:rPr>
            </w:pP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lastRenderedPageBreak/>
              <w:t>P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>a</w:t>
            </w:r>
            <w:r w:rsidRPr="006D090A">
              <w:rPr>
                <w:rFonts w:ascii="標楷體" w:eastAsia="標楷體" w:cs="標楷體" w:hint="eastAsia"/>
                <w:b/>
                <w:sz w:val="28"/>
                <w:szCs w:val="28"/>
              </w:rPr>
              <w:t>r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t </w:t>
            </w:r>
            <w:r>
              <w:rPr>
                <w:rFonts w:ascii="標楷體" w:eastAsia="標楷體" w:cs="標楷體"/>
                <w:b/>
                <w:sz w:val="28"/>
                <w:szCs w:val="28"/>
              </w:rPr>
              <w:t>5</w:t>
            </w:r>
            <w:r w:rsidRPr="006D090A">
              <w:rPr>
                <w:rFonts w:ascii="標楷體" w:eastAsia="標楷體" w:cs="標楷體"/>
                <w:b/>
                <w:sz w:val="28"/>
                <w:szCs w:val="28"/>
              </w:rPr>
              <w:t xml:space="preserve">: Bilingual </w:t>
            </w:r>
            <w:r>
              <w:rPr>
                <w:rFonts w:ascii="標楷體" w:eastAsia="標楷體" w:cs="標楷體"/>
                <w:b/>
                <w:sz w:val="28"/>
                <w:szCs w:val="28"/>
              </w:rPr>
              <w:t>Teaching Assessment</w:t>
            </w:r>
          </w:p>
        </w:tc>
      </w:tr>
      <w:tr w:rsidR="00723B6C" w:rsidRPr="009C15DC" w14:paraId="30B3E881" w14:textId="77777777" w:rsidTr="00723B6C">
        <w:tc>
          <w:tcPr>
            <w:tcW w:w="10343" w:type="dxa"/>
          </w:tcPr>
          <w:p w14:paraId="09B99C75" w14:textId="1BFBF6A9" w:rsidR="00723B6C" w:rsidRPr="009C15DC" w:rsidRDefault="00723B6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-1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723B6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Bilingual teaching assessment can demonstrate subject and language learning goals</w:t>
            </w:r>
            <w:r w:rsidRPr="006D090A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>.</w:t>
            </w:r>
            <w:bookmarkStart w:id="0" w:name="_GoBack"/>
            <w:bookmarkEnd w:id="0"/>
          </w:p>
        </w:tc>
      </w:tr>
      <w:tr w:rsidR="00723B6C" w:rsidRPr="009C15DC" w14:paraId="648BE52E" w14:textId="77777777" w:rsidTr="00723B6C">
        <w:tc>
          <w:tcPr>
            <w:tcW w:w="10343" w:type="dxa"/>
          </w:tcPr>
          <w:p w14:paraId="00EB78F4" w14:textId="103EE6A9" w:rsidR="00723B6C" w:rsidRPr="009C15DC" w:rsidRDefault="00723B6C" w:rsidP="00E951A3">
            <w:pPr>
              <w:pStyle w:val="HTML"/>
              <w:shd w:val="clear" w:color="auto" w:fill="F8F9FA"/>
              <w:spacing w:line="540" w:lineRule="atLeast"/>
              <w:rPr>
                <w:rFonts w:ascii="標楷體" w:eastAsia="標楷體" w:cs="標楷體" w:hint="eastAsia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-2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723B6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Teachers evaluate based on rubrics</w:t>
            </w:r>
            <w:r w:rsidRPr="006D090A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</w:p>
        </w:tc>
      </w:tr>
      <w:tr w:rsidR="00723B6C" w:rsidRPr="009C15DC" w14:paraId="78D09EA9" w14:textId="77777777" w:rsidTr="00723B6C">
        <w:tc>
          <w:tcPr>
            <w:tcW w:w="10343" w:type="dxa"/>
          </w:tcPr>
          <w:p w14:paraId="65E40CEC" w14:textId="7FA077B0" w:rsidR="00723B6C" w:rsidRPr="009C15DC" w:rsidRDefault="00723B6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-3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723B6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Bilingual teaching evaluation methods are diverse and appropriate</w:t>
            </w:r>
          </w:p>
        </w:tc>
      </w:tr>
      <w:tr w:rsidR="00723B6C" w:rsidRPr="009C15DC" w14:paraId="68EE2A42" w14:textId="77777777" w:rsidTr="00723B6C">
        <w:tc>
          <w:tcPr>
            <w:tcW w:w="10343" w:type="dxa"/>
          </w:tcPr>
          <w:p w14:paraId="7663ACEE" w14:textId="54103C9A" w:rsidR="00723B6C" w:rsidRPr="009C15DC" w:rsidRDefault="00723B6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4</w:t>
            </w:r>
            <w:r w:rsidRPr="009C15DC">
              <w:rPr>
                <w:rFonts w:ascii="TimesNewRoman" w:eastAsia="TimesNewRoman" w:cs="TimesNewRoman"/>
                <w:sz w:val="28"/>
                <w:szCs w:val="28"/>
              </w:rPr>
              <w:t>-</w:t>
            </w:r>
            <w:r w:rsidRPr="009C15DC">
              <w:rPr>
                <w:rFonts w:ascii="TimesNewRoman" w:eastAsia="TimesNewRoman" w:cs="TimesNewRoman" w:hint="eastAsia"/>
                <w:sz w:val="28"/>
                <w:szCs w:val="28"/>
              </w:rPr>
              <w:t>4</w:t>
            </w:r>
            <w:r w:rsidRPr="009C15DC">
              <w:rPr>
                <w:rStyle w:val="HTML0"/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</w:t>
            </w:r>
            <w:r w:rsidRPr="00723B6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Bilingual teaching evaluation design combined with life situations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.</w:t>
            </w:r>
          </w:p>
        </w:tc>
      </w:tr>
      <w:tr w:rsidR="00723B6C" w:rsidRPr="009C15DC" w14:paraId="636924F9" w14:textId="77777777" w:rsidTr="00723B6C">
        <w:tc>
          <w:tcPr>
            <w:tcW w:w="10343" w:type="dxa"/>
          </w:tcPr>
          <w:p w14:paraId="13D8134D" w14:textId="626EE9E7" w:rsidR="00723B6C" w:rsidRPr="009C15DC" w:rsidRDefault="00723B6C" w:rsidP="00E951A3">
            <w:pPr>
              <w:pStyle w:val="HTML"/>
              <w:shd w:val="clear" w:color="auto" w:fill="F8F9FA"/>
              <w:spacing w:line="540" w:lineRule="atLeast"/>
              <w:rPr>
                <w:rFonts w:ascii="TimesNewRoman" w:eastAsia="TimesNewRoman" w:cs="TimesNewRoman" w:hint="eastAsia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4-5</w:t>
            </w:r>
            <w:r>
              <w:t xml:space="preserve"> </w:t>
            </w:r>
            <w:r w:rsidRPr="00723B6C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Bilingual assessment design helps students learn correctly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.</w:t>
            </w:r>
          </w:p>
        </w:tc>
      </w:tr>
    </w:tbl>
    <w:p w14:paraId="0B08C9BE" w14:textId="5DE5B581" w:rsidR="00B757FB" w:rsidRPr="00723B6C" w:rsidRDefault="00B757FB" w:rsidP="00B757FB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</w:rPr>
      </w:pPr>
    </w:p>
    <w:sectPr w:rsidR="00B757FB" w:rsidRPr="00723B6C" w:rsidSect="00B757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C"/>
    <w:rsid w:val="00425CCE"/>
    <w:rsid w:val="006D090A"/>
    <w:rsid w:val="00723B6C"/>
    <w:rsid w:val="009C15DC"/>
    <w:rsid w:val="00B757FB"/>
    <w:rsid w:val="00E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50F4"/>
  <w15:chartTrackingRefBased/>
  <w15:docId w15:val="{DA70E2DF-E697-4070-9B19-3AE830A8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75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57F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B7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2023-11-21T03:35:00Z</dcterms:created>
  <dcterms:modified xsi:type="dcterms:W3CDTF">2023-11-21T04:09:00Z</dcterms:modified>
</cp:coreProperties>
</file>