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169" w:rsidRDefault="00DC52B8">
      <w:pPr>
        <w:spacing w:line="380" w:lineRule="exact"/>
        <w:jc w:val="center"/>
      </w:pPr>
      <w:bookmarkStart w:id="0" w:name="_GoBack"/>
      <w:r>
        <w:rPr>
          <w:rFonts w:ascii="標楷體" w:eastAsia="標楷體" w:hAnsi="標楷體"/>
          <w:noProof/>
          <w:sz w:val="32"/>
          <w:szCs w:val="40"/>
        </w:rPr>
        <mc:AlternateContent>
          <mc:Choice Requires="wps">
            <w:drawing>
              <wp:anchor distT="0" distB="0" distL="114300" distR="114300" simplePos="0" relativeHeight="251659264" behindDoc="0" locked="0" layoutInCell="1" allowOverlap="1">
                <wp:simplePos x="0" y="0"/>
                <wp:positionH relativeFrom="column">
                  <wp:posOffset>4625977</wp:posOffset>
                </wp:positionH>
                <wp:positionV relativeFrom="paragraph">
                  <wp:posOffset>-352428</wp:posOffset>
                </wp:positionV>
                <wp:extent cx="933446" cy="328927"/>
                <wp:effectExtent l="0" t="0" r="19054" b="13973"/>
                <wp:wrapNone/>
                <wp:docPr id="1" name="文字方塊 2"/>
                <wp:cNvGraphicFramePr/>
                <a:graphic xmlns:a="http://schemas.openxmlformats.org/drawingml/2006/main">
                  <a:graphicData uri="http://schemas.microsoft.com/office/word/2010/wordprocessingShape">
                    <wps:wsp>
                      <wps:cNvSpPr txBox="1"/>
                      <wps:spPr>
                        <a:xfrm>
                          <a:off x="0" y="0"/>
                          <a:ext cx="933446" cy="328927"/>
                        </a:xfrm>
                        <a:prstGeom prst="rect">
                          <a:avLst/>
                        </a:prstGeom>
                        <a:solidFill>
                          <a:srgbClr val="FFFFFF"/>
                        </a:solidFill>
                        <a:ln w="9528">
                          <a:solidFill>
                            <a:srgbClr val="000000"/>
                          </a:solidFill>
                          <a:prstDash val="solid"/>
                        </a:ln>
                      </wps:spPr>
                      <wps:txbx>
                        <w:txbxContent>
                          <w:p w:rsidR="005E6169" w:rsidRDefault="00DC52B8">
                            <w:r>
                              <w:t>109.5.21</w:t>
                            </w:r>
                            <w:r>
                              <w:t>版</w:t>
                            </w:r>
                          </w:p>
                        </w:txbxContent>
                      </wps:txbx>
                      <wps:bodyPr vert="horz" wrap="square" lIns="91440" tIns="45720" rIns="91440" bIns="4572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64.25pt;margin-top:-27.75pt;width:73.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B6DQIAAPsDAAAOAAAAZHJzL2Uyb0RvYy54bWysU12O0zAQfkfiDpbfadI0u9tGTVewVRHS&#10;ClYqHMB1nMaS/7DdJuUCSBxg95kDcAAOtHuOHTuh2wWeEH5wPDNfPs98M55fdlKgPbOOa1Xi8SjF&#10;iCmqK662Jf70cfVqipHzRFVEaMVKfGAOXy5evpi3pmCZbrSomEVAolzRmhI33psiSRxtmCRupA1T&#10;EKy1lcSDabdJZUkL7FIkWZqeJ622lbGaMufAu+yDeBH565pR/6GuHfNIlBhy83G3cd+EPVnMSbG1&#10;xDScDmmQf8hCEq7g0iPVkniCdpb/QSU5tdrp2o+olomua05ZrAGqGae/VbNuiGGxFhDHmaNM7v/R&#10;0vf7G4t4Bb3DSBEJLXq4/Xr/4+7h9uf9928oCwq1xhUAXBuA+u6N7gJ68DtwhsK72srwhZIQxEHr&#10;w1Ff1nlEwTmbTPL8HCMKoUk2nWUXgSV5+tlY598yLVE4lNhC+6KqZH/tfA/9BQl3OS14teJCRMNu&#10;N1fCoj2BVq/iGtifwYRCLWRylk0j87OYO6VI4/obRUhhSVzTXxUZBphQUE5Qq1clnHy36QapNro6&#10;gILwWqC2RtsvGLUweSV2n3fEMozEOwWtnY3zPIxqNPKziwwMexrZnEaIokBVYo9Rf7zy/XjDfBni&#10;r9Xa0NCIKJF5vfN6xaOUIbk+oyFnmLDYjOE1hBE+tSPq6c0uHgEAAP//AwBQSwMEFAAGAAgAAAAh&#10;AED6UCvdAAAACgEAAA8AAABkcnMvZG93bnJldi54bWxMj0FPwzAMhe9I/IfISNy2lEHXqjSdEBIS&#10;V7pJu2aNaas1TpVka8uvxzvB7dnv6flzuZvtIK7oQ+9IwdM6AYHUONNTq+Cw/1jlIELUZPTgCBUs&#10;GGBX3d+VujBuoi+81rEVXEKh0Aq6GMdCytB0aHVYuxGJvW/nrY48+lYarycut4PcJMlWWt0TX+j0&#10;iO8dNuf6YhVMyyIPbt/TKOOx9tuz638+X5R6fJjfXkFEnONfGG74jA4VM53chUwQg4Jsk6ccVbBK&#10;UxacyLObOPHmOQNZlfL/C9UvAAAA//8DAFBLAQItABQABgAIAAAAIQC2gziS/gAAAOEBAAATAAAA&#10;AAAAAAAAAAAAAAAAAABbQ29udGVudF9UeXBlc10ueG1sUEsBAi0AFAAGAAgAAAAhADj9If/WAAAA&#10;lAEAAAsAAAAAAAAAAAAAAAAALwEAAF9yZWxzLy5yZWxzUEsBAi0AFAAGAAgAAAAhAAWWAHoNAgAA&#10;+wMAAA4AAAAAAAAAAAAAAAAALgIAAGRycy9lMm9Eb2MueG1sUEsBAi0AFAAGAAgAAAAhAED6UCvd&#10;AAAACgEAAA8AAAAAAAAAAAAAAAAAZwQAAGRycy9kb3ducmV2LnhtbFBLBQYAAAAABAAEAPMAAABx&#10;BQAAAAA=&#10;" strokeweight=".26467mm">
                <v:textbox style="mso-fit-shape-to-text:t">
                  <w:txbxContent>
                    <w:p w:rsidR="005E6169" w:rsidRDefault="00DC52B8">
                      <w:r>
                        <w:t>109.5.21</w:t>
                      </w:r>
                      <w:r>
                        <w:t>版</w:t>
                      </w:r>
                    </w:p>
                  </w:txbxContent>
                </v:textbox>
              </v:shape>
            </w:pict>
          </mc:Fallback>
        </mc:AlternateContent>
      </w:r>
      <w:r w:rsidR="00575D75">
        <w:rPr>
          <w:rFonts w:ascii="標楷體" w:eastAsia="標楷體" w:hAnsi="標楷體" w:hint="eastAsia"/>
          <w:sz w:val="32"/>
          <w:szCs w:val="40"/>
        </w:rPr>
        <w:t>基隆市仁愛國小</w:t>
      </w:r>
      <w:r>
        <w:rPr>
          <w:rFonts w:ascii="標楷體" w:eastAsia="標楷體" w:hAnsi="標楷體"/>
          <w:sz w:val="32"/>
          <w:szCs w:val="40"/>
        </w:rPr>
        <w:t>離職人員</w:t>
      </w:r>
    </w:p>
    <w:p w:rsidR="005E6169" w:rsidRDefault="00DC52B8">
      <w:pPr>
        <w:spacing w:line="380" w:lineRule="exact"/>
        <w:jc w:val="center"/>
        <w:rPr>
          <w:rFonts w:ascii="標楷體" w:eastAsia="標楷體" w:hAnsi="標楷體"/>
          <w:sz w:val="32"/>
          <w:szCs w:val="40"/>
        </w:rPr>
      </w:pPr>
      <w:r>
        <w:rPr>
          <w:rFonts w:ascii="標楷體" w:eastAsia="標楷體" w:hAnsi="標楷體"/>
          <w:sz w:val="32"/>
          <w:szCs w:val="40"/>
        </w:rPr>
        <w:t>公保</w:t>
      </w:r>
      <w:r>
        <w:rPr>
          <w:rFonts w:ascii="標楷體" w:eastAsia="標楷體" w:hAnsi="標楷體"/>
          <w:sz w:val="32"/>
          <w:szCs w:val="40"/>
        </w:rPr>
        <w:t>/</w:t>
      </w:r>
      <w:r>
        <w:rPr>
          <w:rFonts w:ascii="標楷體" w:eastAsia="標楷體" w:hAnsi="標楷體"/>
          <w:sz w:val="32"/>
          <w:szCs w:val="40"/>
        </w:rPr>
        <w:t>退撫權益通知書</w:t>
      </w:r>
      <w:bookmarkEnd w:id="0"/>
    </w:p>
    <w:tbl>
      <w:tblPr>
        <w:tblW w:w="8897" w:type="dxa"/>
        <w:tblCellMar>
          <w:left w:w="10" w:type="dxa"/>
          <w:right w:w="10" w:type="dxa"/>
        </w:tblCellMar>
        <w:tblLook w:val="0000" w:firstRow="0" w:lastRow="0" w:firstColumn="0" w:lastColumn="0" w:noHBand="0" w:noVBand="0"/>
      </w:tblPr>
      <w:tblGrid>
        <w:gridCol w:w="8897"/>
      </w:tblGrid>
      <w:tr w:rsidR="005E6169">
        <w:tblPrEx>
          <w:tblCellMar>
            <w:top w:w="0" w:type="dxa"/>
            <w:bottom w:w="0" w:type="dxa"/>
          </w:tblCellMar>
        </w:tblPrEx>
        <w:tc>
          <w:tcPr>
            <w:tcW w:w="8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E6169" w:rsidRDefault="00DC52B8">
            <w:pPr>
              <w:spacing w:line="400" w:lineRule="exact"/>
            </w:pPr>
            <w:r>
              <w:rPr>
                <w:rFonts w:ascii="標楷體" w:eastAsia="標楷體" w:hAnsi="標楷體" w:cs="DFKaiShu-SB-Estd-BF,Bold"/>
                <w:bCs/>
                <w:kern w:val="0"/>
                <w:szCs w:val="24"/>
              </w:rPr>
              <w:t>臺端於</w:t>
            </w:r>
            <w:r>
              <w:rPr>
                <w:rFonts w:ascii="標楷體" w:eastAsia="標楷體" w:hAnsi="標楷體" w:cs="DFKaiShu-SB-Estd-BF,Bold"/>
                <w:bCs/>
                <w:kern w:val="0"/>
                <w:szCs w:val="24"/>
                <w:u w:val="single"/>
              </w:rPr>
              <w:t xml:space="preserve">   </w:t>
            </w:r>
            <w:r>
              <w:rPr>
                <w:rFonts w:ascii="標楷體" w:eastAsia="標楷體" w:hAnsi="標楷體" w:cs="DFKaiShu-SB-Estd-BF,Bold"/>
                <w:bCs/>
                <w:kern w:val="0"/>
                <w:szCs w:val="24"/>
                <w:u w:val="single"/>
              </w:rPr>
              <w:t>年</w:t>
            </w:r>
            <w:r>
              <w:rPr>
                <w:rFonts w:ascii="標楷體" w:eastAsia="標楷體" w:hAnsi="標楷體" w:cs="DFKaiShu-SB-Estd-BF,Bold"/>
                <w:bCs/>
                <w:kern w:val="0"/>
                <w:szCs w:val="24"/>
                <w:u w:val="single"/>
              </w:rPr>
              <w:t xml:space="preserve">  </w:t>
            </w:r>
            <w:r>
              <w:rPr>
                <w:rFonts w:ascii="標楷體" w:eastAsia="標楷體" w:hAnsi="標楷體" w:cs="DFKaiShu-SB-Estd-BF,Bold"/>
                <w:bCs/>
                <w:kern w:val="0"/>
                <w:szCs w:val="24"/>
                <w:u w:val="single"/>
              </w:rPr>
              <w:t>月</w:t>
            </w:r>
            <w:r>
              <w:rPr>
                <w:rFonts w:ascii="標楷體" w:eastAsia="標楷體" w:hAnsi="標楷體" w:cs="DFKaiShu-SB-Estd-BF,Bold"/>
                <w:bCs/>
                <w:kern w:val="0"/>
                <w:szCs w:val="24"/>
                <w:u w:val="single"/>
              </w:rPr>
              <w:t xml:space="preserve">  </w:t>
            </w:r>
            <w:r>
              <w:rPr>
                <w:rFonts w:ascii="標楷體" w:eastAsia="標楷體" w:hAnsi="標楷體" w:cs="DFKaiShu-SB-Estd-BF,Bold"/>
                <w:bCs/>
                <w:kern w:val="0"/>
                <w:szCs w:val="24"/>
                <w:u w:val="single"/>
              </w:rPr>
              <w:t>日</w:t>
            </w:r>
            <w:r>
              <w:rPr>
                <w:rFonts w:ascii="標楷體" w:eastAsia="標楷體" w:hAnsi="標楷體" w:cs="DFKaiShu-SB-Estd-BF,Bold"/>
                <w:bCs/>
                <w:kern w:val="0"/>
                <w:szCs w:val="24"/>
              </w:rPr>
              <w:t>離職，下列權益請詳閱並簽名蓋章後交由承辦人留存備查，以資確認。</w:t>
            </w:r>
          </w:p>
          <w:p w:rsidR="005E6169" w:rsidRDefault="00DC52B8">
            <w:pPr>
              <w:spacing w:line="480" w:lineRule="exact"/>
              <w:ind w:left="-142"/>
            </w:pPr>
            <w:r>
              <w:rPr>
                <w:rFonts w:ascii="標楷體" w:eastAsia="標楷體" w:hAnsi="標楷體" w:cs="DFKaiShu-SB-Estd-BF,Bold"/>
                <w:b/>
                <w:bCs/>
                <w:kern w:val="0"/>
                <w:sz w:val="28"/>
                <w:szCs w:val="24"/>
              </w:rPr>
              <w:t>一、</w:t>
            </w:r>
            <w:r>
              <w:rPr>
                <w:rFonts w:ascii="標楷體" w:eastAsia="標楷體" w:hAnsi="標楷體"/>
                <w:b/>
                <w:bCs/>
                <w:kern w:val="0"/>
                <w:sz w:val="28"/>
                <w:szCs w:val="24"/>
              </w:rPr>
              <w:t>發還原繳付退撫基金本息</w:t>
            </w:r>
            <w:r>
              <w:rPr>
                <w:rFonts w:ascii="標楷體" w:eastAsia="標楷體" w:hAnsi="標楷體"/>
                <w:b/>
                <w:bCs/>
                <w:kern w:val="0"/>
                <w:sz w:val="28"/>
                <w:szCs w:val="24"/>
                <w:lang w:eastAsia="zh-HK"/>
              </w:rPr>
              <w:t>或保留年資</w:t>
            </w:r>
            <w:r>
              <w:rPr>
                <w:rFonts w:ascii="標楷體" w:eastAsia="標楷體" w:hAnsi="標楷體"/>
                <w:b/>
                <w:kern w:val="0"/>
                <w:sz w:val="28"/>
                <w:szCs w:val="24"/>
              </w:rPr>
              <w:t>：</w:t>
            </w:r>
          </w:p>
          <w:p w:rsidR="005E6169" w:rsidRDefault="00DC52B8">
            <w:pPr>
              <w:spacing w:line="340" w:lineRule="exact"/>
              <w:ind w:left="830" w:hanging="972"/>
            </w:pPr>
            <w:r>
              <w:rPr>
                <w:rFonts w:ascii="標楷體" w:eastAsia="標楷體" w:hAnsi="標楷體" w:cs="DFKaiShu-SB-Estd-BF,Bold"/>
                <w:bCs/>
                <w:kern w:val="0"/>
                <w:szCs w:val="24"/>
              </w:rPr>
              <w:t xml:space="preserve"> (</w:t>
            </w:r>
            <w:r>
              <w:rPr>
                <w:rFonts w:ascii="標楷體" w:eastAsia="標楷體" w:hAnsi="標楷體" w:cs="DFKaiShu-SB-Estd-BF,Bold"/>
                <w:bCs/>
                <w:kern w:val="0"/>
                <w:szCs w:val="24"/>
              </w:rPr>
              <w:t>一</w:t>
            </w:r>
            <w:r>
              <w:rPr>
                <w:rFonts w:ascii="標楷體" w:eastAsia="標楷體" w:hAnsi="標楷體" w:cs="DFKaiShu-SB-Estd-BF,Bold"/>
                <w:bCs/>
                <w:kern w:val="0"/>
                <w:szCs w:val="24"/>
              </w:rPr>
              <w:t>)</w:t>
            </w:r>
            <w:r>
              <w:rPr>
                <w:rFonts w:ascii="標楷體" w:eastAsia="標楷體" w:hAnsi="標楷體"/>
                <w:szCs w:val="24"/>
              </w:rPr>
              <w:t xml:space="preserve"> □</w:t>
            </w:r>
            <w:r>
              <w:rPr>
                <w:rFonts w:ascii="標楷體" w:eastAsia="標楷體" w:hAnsi="標楷體" w:cs="DFKaiShu-SB-Estd-BF,Bold"/>
                <w:bCs/>
                <w:kern w:val="0"/>
                <w:szCs w:val="24"/>
              </w:rPr>
              <w:t>任職年資未滿</w:t>
            </w:r>
            <w:r>
              <w:rPr>
                <w:rFonts w:ascii="標楷體" w:eastAsia="標楷體" w:hAnsi="標楷體" w:cs="DFKaiShu-SB-Estd-BF,Bold"/>
                <w:bCs/>
                <w:kern w:val="0"/>
                <w:szCs w:val="24"/>
              </w:rPr>
              <w:t>5</w:t>
            </w:r>
            <w:r>
              <w:rPr>
                <w:rFonts w:ascii="標楷體" w:eastAsia="標楷體" w:hAnsi="標楷體" w:cs="DFKaiShu-SB-Estd-BF,Bold"/>
                <w:bCs/>
                <w:kern w:val="0"/>
                <w:szCs w:val="24"/>
              </w:rPr>
              <w:t>年：</w:t>
            </w:r>
            <w:r>
              <w:rPr>
                <w:rFonts w:ascii="標楷體" w:eastAsia="標楷體" w:hAnsi="標楷體"/>
                <w:szCs w:val="24"/>
              </w:rPr>
              <w:t>因</w:t>
            </w:r>
            <w:r>
              <w:rPr>
                <w:rFonts w:ascii="標楷體" w:eastAsia="標楷體" w:hAnsi="標楷體" w:cs="細明體"/>
                <w:color w:val="000000"/>
                <w:kern w:val="0"/>
                <w:szCs w:val="24"/>
              </w:rPr>
              <w:t>不符合退休或資遣條件而</w:t>
            </w:r>
            <w:r>
              <w:rPr>
                <w:rFonts w:ascii="標楷體" w:eastAsia="標楷體" w:hAnsi="標楷體"/>
                <w:szCs w:val="24"/>
              </w:rPr>
              <w:t>離職，依公務人員退休資遣撫卹法第</w:t>
            </w:r>
            <w:r>
              <w:rPr>
                <w:rFonts w:ascii="標楷體" w:eastAsia="標楷體" w:hAnsi="標楷體"/>
                <w:szCs w:val="24"/>
              </w:rPr>
              <w:t>9</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項，得請求一次發還本人原繳付退撫基金費用本息，並應於離職日起</w:t>
            </w:r>
            <w:r>
              <w:rPr>
                <w:rFonts w:ascii="標楷體" w:eastAsia="標楷體" w:hAnsi="標楷體"/>
                <w:szCs w:val="24"/>
              </w:rPr>
              <w:t>10</w:t>
            </w:r>
            <w:r>
              <w:rPr>
                <w:rFonts w:ascii="標楷體" w:eastAsia="標楷體" w:hAnsi="標楷體"/>
                <w:szCs w:val="24"/>
              </w:rPr>
              <w:t>年內為之。</w:t>
            </w:r>
          </w:p>
          <w:p w:rsidR="005E6169" w:rsidRDefault="00DC52B8">
            <w:pPr>
              <w:spacing w:line="340" w:lineRule="exact"/>
            </w:pPr>
            <w:r>
              <w:rPr>
                <w:rFonts w:ascii="標楷體" w:eastAsia="標楷體" w:hAnsi="標楷體"/>
                <w:szCs w:val="24"/>
              </w:rPr>
              <w:t xml:space="preserve">     </w:t>
            </w:r>
            <w:r>
              <w:rPr>
                <w:rFonts w:ascii="Wingdings 2" w:eastAsia="Wingdings 2" w:hAnsi="Wingdings 2" w:cs="Wingdings 2"/>
                <w:b/>
                <w:szCs w:val="24"/>
              </w:rPr>
              <w:t></w:t>
            </w:r>
            <w:r>
              <w:rPr>
                <w:rFonts w:ascii="標楷體" w:eastAsia="標楷體" w:hAnsi="標楷體"/>
                <w:b/>
                <w:szCs w:val="24"/>
              </w:rPr>
              <w:t>臺端得選擇</w:t>
            </w:r>
            <w:r>
              <w:rPr>
                <w:rFonts w:ascii="標楷體" w:eastAsia="標楷體" w:hAnsi="標楷體"/>
                <w:b/>
                <w:szCs w:val="24"/>
              </w:rPr>
              <w:t>:</w:t>
            </w:r>
          </w:p>
          <w:p w:rsidR="005E6169" w:rsidRDefault="00DC52B8">
            <w:pPr>
              <w:spacing w:line="340" w:lineRule="exact"/>
              <w:ind w:left="850" w:hanging="850"/>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、於離職時申請退還，並填寫申請書</w:t>
            </w:r>
            <w:r>
              <w:rPr>
                <w:rFonts w:ascii="標楷體" w:eastAsia="標楷體" w:hAnsi="標楷體"/>
                <w:szCs w:val="24"/>
              </w:rPr>
              <w:t>(</w:t>
            </w:r>
            <w:r>
              <w:rPr>
                <w:rFonts w:ascii="標楷體" w:eastAsia="標楷體" w:hAnsi="標楷體"/>
                <w:szCs w:val="24"/>
              </w:rPr>
              <w:t>附表</w:t>
            </w:r>
            <w:r>
              <w:rPr>
                <w:rFonts w:ascii="標楷體" w:eastAsia="標楷體" w:hAnsi="標楷體"/>
                <w:szCs w:val="24"/>
              </w:rPr>
              <w:t>1)</w:t>
            </w:r>
          </w:p>
          <w:p w:rsidR="005E6169" w:rsidRDefault="00DC52B8">
            <w:pPr>
              <w:spacing w:line="340" w:lineRule="exact"/>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、暫不請領，請求權自離職日起</w:t>
            </w:r>
            <w:r>
              <w:rPr>
                <w:rFonts w:ascii="標楷體" w:eastAsia="標楷體" w:hAnsi="標楷體"/>
                <w:szCs w:val="24"/>
              </w:rPr>
              <w:t>10</w:t>
            </w:r>
            <w:r>
              <w:rPr>
                <w:rFonts w:ascii="標楷體" w:eastAsia="標楷體" w:hAnsi="標楷體"/>
                <w:szCs w:val="24"/>
              </w:rPr>
              <w:t>年內為之。</w:t>
            </w:r>
          </w:p>
          <w:p w:rsidR="005E6169" w:rsidRDefault="00DC52B8">
            <w:pPr>
              <w:spacing w:line="340" w:lineRule="exact"/>
              <w:ind w:left="830" w:hanging="972"/>
              <w:jc w:val="both"/>
            </w:pPr>
            <w:r>
              <w:rPr>
                <w:rFonts w:ascii="標楷體" w:eastAsia="標楷體" w:hAnsi="標楷體" w:cs="DFKaiShu-SB-Estd-BF,Bold"/>
                <w:bCs/>
                <w:kern w:val="0"/>
                <w:szCs w:val="24"/>
              </w:rPr>
              <w:t xml:space="preserve"> (</w:t>
            </w:r>
            <w:r>
              <w:rPr>
                <w:rFonts w:ascii="標楷體" w:eastAsia="標楷體" w:hAnsi="標楷體" w:cs="DFKaiShu-SB-Estd-BF,Bold"/>
                <w:bCs/>
                <w:kern w:val="0"/>
                <w:szCs w:val="24"/>
              </w:rPr>
              <w:t>二</w:t>
            </w:r>
            <w:r>
              <w:rPr>
                <w:rFonts w:ascii="標楷體" w:eastAsia="標楷體" w:hAnsi="標楷體" w:cs="DFKaiShu-SB-Estd-BF,Bold"/>
                <w:bCs/>
                <w:kern w:val="0"/>
                <w:szCs w:val="24"/>
              </w:rPr>
              <w:t>)</w:t>
            </w:r>
            <w:r>
              <w:rPr>
                <w:rFonts w:ascii="標楷體" w:eastAsia="標楷體" w:hAnsi="標楷體"/>
                <w:szCs w:val="24"/>
              </w:rPr>
              <w:t xml:space="preserve"> □</w:t>
            </w:r>
            <w:r>
              <w:rPr>
                <w:rFonts w:ascii="標楷體" w:eastAsia="標楷體" w:hAnsi="標楷體" w:cs="DFKaiShu-SB-Estd-BF,Bold"/>
                <w:bCs/>
                <w:kern w:val="0"/>
                <w:szCs w:val="24"/>
              </w:rPr>
              <w:t>任職年資已滿</w:t>
            </w:r>
            <w:r>
              <w:rPr>
                <w:rFonts w:ascii="標楷體" w:eastAsia="標楷體" w:hAnsi="標楷體" w:cs="DFKaiShu-SB-Estd-BF,Bold"/>
                <w:bCs/>
                <w:kern w:val="0"/>
                <w:szCs w:val="24"/>
              </w:rPr>
              <w:t>5</w:t>
            </w:r>
            <w:r>
              <w:rPr>
                <w:rFonts w:ascii="標楷體" w:eastAsia="標楷體" w:hAnsi="標楷體" w:cs="DFKaiShu-SB-Estd-BF,Bold"/>
                <w:bCs/>
                <w:kern w:val="0"/>
                <w:szCs w:val="24"/>
              </w:rPr>
              <w:t>年：因</w:t>
            </w:r>
            <w:r>
              <w:rPr>
                <w:rFonts w:ascii="標楷體" w:eastAsia="標楷體" w:hAnsi="標楷體" w:cs="細明體"/>
                <w:color w:val="000000"/>
                <w:kern w:val="0"/>
                <w:szCs w:val="24"/>
              </w:rPr>
              <w:t>不符合退休或資遣條件而</w:t>
            </w:r>
            <w:r>
              <w:rPr>
                <w:rFonts w:ascii="標楷體" w:eastAsia="標楷體" w:hAnsi="標楷體"/>
                <w:szCs w:val="24"/>
              </w:rPr>
              <w:t>離職，依公務人員退休資遣撫卹法第</w:t>
            </w:r>
            <w:r>
              <w:rPr>
                <w:rFonts w:ascii="標楷體" w:eastAsia="標楷體" w:hAnsi="標楷體"/>
                <w:szCs w:val="24"/>
              </w:rPr>
              <w:t>9</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項、第</w:t>
            </w:r>
            <w:r>
              <w:rPr>
                <w:rFonts w:ascii="標楷體" w:eastAsia="標楷體" w:hAnsi="標楷體"/>
                <w:szCs w:val="24"/>
              </w:rPr>
              <w:t>85</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項及第</w:t>
            </w:r>
            <w:r>
              <w:rPr>
                <w:rFonts w:ascii="標楷體" w:eastAsia="標楷體" w:hAnsi="標楷體"/>
                <w:szCs w:val="24"/>
              </w:rPr>
              <w:t>86</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項等規定，得選擇一次發還本人原繳付退撫基金費用本息或於年滿</w:t>
            </w:r>
            <w:r>
              <w:rPr>
                <w:rFonts w:ascii="標楷體" w:eastAsia="標楷體" w:hAnsi="標楷體"/>
                <w:szCs w:val="24"/>
              </w:rPr>
              <w:t>65</w:t>
            </w:r>
            <w:r>
              <w:rPr>
                <w:rFonts w:ascii="標楷體" w:eastAsia="標楷體" w:hAnsi="標楷體"/>
                <w:szCs w:val="24"/>
              </w:rPr>
              <w:t>歲之日起</w:t>
            </w:r>
            <w:r>
              <w:rPr>
                <w:rFonts w:ascii="標楷體" w:eastAsia="標楷體" w:hAnsi="標楷體"/>
                <w:szCs w:val="24"/>
              </w:rPr>
              <w:t>6</w:t>
            </w:r>
            <w:r>
              <w:rPr>
                <w:rFonts w:ascii="標楷體" w:eastAsia="標楷體" w:hAnsi="標楷體"/>
                <w:szCs w:val="24"/>
              </w:rPr>
              <w:t>個月內，按原任職年資或併計轉任其他職域工作年資請領公務人員法令所定之退休金，亦知悉無法依原公務人員退休法第</w:t>
            </w:r>
            <w:r>
              <w:rPr>
                <w:rFonts w:ascii="標楷體" w:eastAsia="標楷體" w:hAnsi="標楷體"/>
                <w:szCs w:val="24"/>
              </w:rPr>
              <w:t>14</w:t>
            </w:r>
            <w:r>
              <w:rPr>
                <w:rFonts w:ascii="標楷體" w:eastAsia="標楷體" w:hAnsi="標楷體"/>
                <w:szCs w:val="24"/>
              </w:rPr>
              <w:t>條第</w:t>
            </w:r>
            <w:r>
              <w:rPr>
                <w:rFonts w:ascii="標楷體" w:eastAsia="標楷體" w:hAnsi="標楷體"/>
                <w:szCs w:val="24"/>
              </w:rPr>
              <w:t>6</w:t>
            </w:r>
            <w:r>
              <w:rPr>
                <w:rFonts w:ascii="標楷體" w:eastAsia="標楷體" w:hAnsi="標楷體"/>
                <w:szCs w:val="24"/>
              </w:rPr>
              <w:t>項規定，於離職時不得同時申請一次發給政府撥繳之退撫基金費用本息。</w:t>
            </w:r>
          </w:p>
          <w:p w:rsidR="005E6169" w:rsidRDefault="00DC52B8">
            <w:pPr>
              <w:spacing w:line="340" w:lineRule="exact"/>
              <w:ind w:left="830" w:hanging="972"/>
              <w:jc w:val="both"/>
            </w:pPr>
            <w:r>
              <w:rPr>
                <w:rFonts w:ascii="標楷體" w:eastAsia="標楷體" w:hAnsi="標楷體" w:cs="DFKaiShu-SB-Estd-BF,Bold"/>
                <w:bCs/>
                <w:kern w:val="0"/>
                <w:szCs w:val="24"/>
              </w:rPr>
              <w:t xml:space="preserve">      </w:t>
            </w:r>
            <w:r>
              <w:rPr>
                <w:rFonts w:ascii="Wingdings 2" w:eastAsia="Wingdings 2" w:hAnsi="Wingdings 2" w:cs="Wingdings 2"/>
                <w:b/>
                <w:szCs w:val="24"/>
              </w:rPr>
              <w:t></w:t>
            </w:r>
            <w:r>
              <w:rPr>
                <w:rFonts w:ascii="標楷體" w:eastAsia="標楷體" w:hAnsi="標楷體"/>
                <w:b/>
                <w:szCs w:val="24"/>
              </w:rPr>
              <w:t>臺端得選擇</w:t>
            </w:r>
            <w:r>
              <w:rPr>
                <w:rFonts w:ascii="標楷體" w:eastAsia="標楷體" w:hAnsi="標楷體"/>
                <w:b/>
                <w:szCs w:val="24"/>
              </w:rPr>
              <w:t>:</w:t>
            </w:r>
          </w:p>
          <w:p w:rsidR="005E6169" w:rsidRDefault="00DC52B8">
            <w:pPr>
              <w:spacing w:line="340" w:lineRule="exact"/>
              <w:ind w:left="1132" w:hanging="1274"/>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、一次發還本人原繳付退撫基金費用本息，並填寫申請書</w:t>
            </w:r>
            <w:r>
              <w:rPr>
                <w:rFonts w:ascii="標楷體" w:eastAsia="標楷體" w:hAnsi="標楷體"/>
                <w:szCs w:val="24"/>
              </w:rPr>
              <w:t>(</w:t>
            </w:r>
            <w:r>
              <w:rPr>
                <w:rFonts w:ascii="標楷體" w:eastAsia="標楷體" w:hAnsi="標楷體"/>
                <w:szCs w:val="24"/>
              </w:rPr>
              <w:t>附表</w:t>
            </w:r>
            <w:r>
              <w:rPr>
                <w:rFonts w:ascii="標楷體" w:eastAsia="標楷體" w:hAnsi="標楷體"/>
                <w:szCs w:val="24"/>
              </w:rPr>
              <w:t>1)</w:t>
            </w:r>
            <w:r>
              <w:rPr>
                <w:rFonts w:ascii="標楷體" w:eastAsia="標楷體" w:hAnsi="標楷體"/>
                <w:szCs w:val="24"/>
              </w:rPr>
              <w:t>，一經領回，嗣後再任公務人員，該部分年資不得再行併計退撫年資領取退撫給與，亦不得</w:t>
            </w:r>
            <w:r>
              <w:rPr>
                <w:rFonts w:ascii="標楷體" w:eastAsia="標楷體" w:hAnsi="標楷體"/>
                <w:szCs w:val="24"/>
              </w:rPr>
              <w:t>要求補繳已發還之退撫基金費用。</w:t>
            </w:r>
          </w:p>
          <w:p w:rsidR="005E6169" w:rsidRDefault="00DC52B8">
            <w:pPr>
              <w:spacing w:line="340" w:lineRule="exact"/>
              <w:ind w:left="1133" w:hanging="283"/>
              <w:jc w:val="both"/>
            </w:pPr>
            <w:r>
              <w:rPr>
                <w:rFonts w:ascii="標楷體" w:eastAsia="標楷體" w:hAnsi="標楷體"/>
                <w:szCs w:val="24"/>
              </w:rPr>
              <w:t>2</w:t>
            </w:r>
            <w:r>
              <w:rPr>
                <w:rFonts w:ascii="標楷體" w:eastAsia="標楷體" w:hAnsi="標楷體"/>
                <w:szCs w:val="24"/>
              </w:rPr>
              <w:t>、保留年資，於本人年滿</w:t>
            </w:r>
            <w:r>
              <w:rPr>
                <w:rFonts w:ascii="標楷體" w:eastAsia="標楷體" w:hAnsi="標楷體"/>
                <w:szCs w:val="24"/>
              </w:rPr>
              <w:t>65</w:t>
            </w:r>
            <w:r>
              <w:rPr>
                <w:rFonts w:ascii="標楷體" w:eastAsia="標楷體" w:hAnsi="標楷體"/>
                <w:szCs w:val="24"/>
              </w:rPr>
              <w:t>歲之日起</w:t>
            </w:r>
            <w:r>
              <w:rPr>
                <w:rFonts w:ascii="標楷體" w:eastAsia="標楷體" w:hAnsi="標楷體"/>
                <w:szCs w:val="24"/>
              </w:rPr>
              <w:t>6</w:t>
            </w:r>
            <w:r>
              <w:rPr>
                <w:rFonts w:ascii="標楷體" w:eastAsia="標楷體" w:hAnsi="標楷體"/>
                <w:szCs w:val="24"/>
              </w:rPr>
              <w:t>個月內，按原任職年資或併計轉任其他職域工作年資向原服務機關申領退休金。</w:t>
            </w:r>
          </w:p>
          <w:p w:rsidR="005E6169" w:rsidRDefault="00DC52B8">
            <w:pPr>
              <w:spacing w:line="480" w:lineRule="exact"/>
              <w:ind w:left="-142"/>
            </w:pPr>
            <w:r>
              <w:rPr>
                <w:rFonts w:ascii="標楷體" w:eastAsia="標楷體" w:hAnsi="標楷體" w:cs="DFKaiShu-SB-Estd-BF,Bold"/>
                <w:b/>
                <w:bCs/>
                <w:kern w:val="0"/>
                <w:sz w:val="28"/>
                <w:szCs w:val="24"/>
              </w:rPr>
              <w:t>二、</w:t>
            </w:r>
            <w:r>
              <w:rPr>
                <w:rFonts w:ascii="標楷體" w:eastAsia="標楷體" w:hAnsi="標楷體"/>
                <w:b/>
                <w:sz w:val="28"/>
                <w:szCs w:val="24"/>
              </w:rPr>
              <w:t>保留</w:t>
            </w:r>
            <w:r>
              <w:rPr>
                <w:rFonts w:ascii="標楷體" w:eastAsia="標楷體" w:hAnsi="標楷體"/>
                <w:b/>
                <w:bCs/>
                <w:sz w:val="28"/>
                <w:szCs w:val="24"/>
              </w:rPr>
              <w:t>公</w:t>
            </w:r>
            <w:r>
              <w:rPr>
                <w:rFonts w:ascii="標楷體" w:eastAsia="標楷體" w:hAnsi="標楷體"/>
                <w:b/>
                <w:bCs/>
                <w:sz w:val="28"/>
                <w:szCs w:val="24"/>
                <w:lang w:eastAsia="zh-HK"/>
              </w:rPr>
              <w:t>教人員</w:t>
            </w:r>
            <w:r>
              <w:rPr>
                <w:rFonts w:ascii="標楷體" w:eastAsia="標楷體" w:hAnsi="標楷體"/>
                <w:b/>
                <w:bCs/>
                <w:sz w:val="28"/>
                <w:szCs w:val="24"/>
              </w:rPr>
              <w:t>保</w:t>
            </w:r>
            <w:r>
              <w:rPr>
                <w:rFonts w:ascii="標楷體" w:eastAsia="標楷體" w:hAnsi="標楷體"/>
                <w:b/>
                <w:bCs/>
                <w:sz w:val="28"/>
                <w:szCs w:val="24"/>
                <w:lang w:eastAsia="zh-HK"/>
              </w:rPr>
              <w:t>險</w:t>
            </w:r>
            <w:r>
              <w:rPr>
                <w:rFonts w:ascii="標楷體" w:eastAsia="標楷體" w:hAnsi="標楷體"/>
                <w:b/>
                <w:sz w:val="28"/>
                <w:szCs w:val="24"/>
              </w:rPr>
              <w:t>年資</w:t>
            </w:r>
          </w:p>
          <w:p w:rsidR="005E6169" w:rsidRDefault="00DC52B8">
            <w:pPr>
              <w:spacing w:line="340" w:lineRule="exact"/>
              <w:ind w:left="-142"/>
              <w:jc w:val="both"/>
              <w:rPr>
                <w:rFonts w:ascii="標楷體" w:eastAsia="標楷體" w:hAnsi="標楷體"/>
                <w:kern w:val="0"/>
                <w:szCs w:val="24"/>
              </w:rPr>
            </w:pPr>
            <w:r>
              <w:rPr>
                <w:rFonts w:ascii="標楷體" w:eastAsia="標楷體" w:hAnsi="標楷體"/>
                <w:kern w:val="0"/>
                <w:szCs w:val="24"/>
              </w:rPr>
              <w:t xml:space="preserve"> (</w:t>
            </w:r>
            <w:r>
              <w:rPr>
                <w:rFonts w:ascii="標楷體" w:eastAsia="標楷體" w:hAnsi="標楷體"/>
                <w:kern w:val="0"/>
                <w:szCs w:val="24"/>
              </w:rPr>
              <w:t>一</w:t>
            </w:r>
            <w:r>
              <w:rPr>
                <w:rFonts w:ascii="標楷體" w:eastAsia="標楷體" w:hAnsi="標楷體"/>
                <w:kern w:val="0"/>
                <w:szCs w:val="24"/>
              </w:rPr>
              <w:t xml:space="preserve">) </w:t>
            </w:r>
            <w:r>
              <w:rPr>
                <w:rFonts w:ascii="標楷體" w:eastAsia="標楷體" w:hAnsi="標楷體"/>
                <w:kern w:val="0"/>
                <w:szCs w:val="24"/>
              </w:rPr>
              <w:t>被保險人不符養老給付請領資格而退保者，其繳交之保險費無退費規定。</w:t>
            </w:r>
          </w:p>
          <w:p w:rsidR="005E6169" w:rsidRDefault="00DC52B8">
            <w:pPr>
              <w:spacing w:line="340" w:lineRule="exact"/>
              <w:ind w:left="566" w:hanging="708"/>
              <w:jc w:val="both"/>
            </w:pPr>
            <w:r>
              <w:rPr>
                <w:rFonts w:ascii="標楷體" w:eastAsia="標楷體" w:hAnsi="標楷體"/>
                <w:kern w:val="0"/>
                <w:szCs w:val="24"/>
              </w:rPr>
              <w:t xml:space="preserve"> (</w:t>
            </w:r>
            <w:r>
              <w:rPr>
                <w:rFonts w:ascii="標楷體" w:eastAsia="標楷體" w:hAnsi="標楷體"/>
                <w:kern w:val="0"/>
                <w:szCs w:val="24"/>
              </w:rPr>
              <w:t>二</w:t>
            </w:r>
            <w:r>
              <w:rPr>
                <w:rFonts w:ascii="標楷體" w:eastAsia="標楷體" w:hAnsi="標楷體"/>
                <w:kern w:val="0"/>
                <w:szCs w:val="24"/>
              </w:rPr>
              <w:t xml:space="preserve">) </w:t>
            </w:r>
            <w:r>
              <w:rPr>
                <w:rFonts w:ascii="標楷體" w:eastAsia="標楷體" w:hAnsi="標楷體"/>
                <w:kern w:val="0"/>
                <w:szCs w:val="24"/>
              </w:rPr>
              <w:t>依現行公教人員保險法第</w:t>
            </w:r>
            <w:r>
              <w:rPr>
                <w:rFonts w:ascii="標楷體" w:eastAsia="標楷體" w:hAnsi="標楷體"/>
                <w:kern w:val="0"/>
                <w:szCs w:val="24"/>
              </w:rPr>
              <w:t>26</w:t>
            </w:r>
            <w:r>
              <w:rPr>
                <w:rFonts w:ascii="標楷體" w:eastAsia="標楷體" w:hAnsi="標楷體"/>
                <w:kern w:val="0"/>
                <w:szCs w:val="24"/>
              </w:rPr>
              <w:t>條規定辦理，即被保險人於公教人員保險法</w:t>
            </w:r>
            <w:r>
              <w:rPr>
                <w:rFonts w:ascii="標楷體" w:eastAsia="標楷體" w:hAnsi="標楷體"/>
                <w:kern w:val="0"/>
                <w:szCs w:val="24"/>
              </w:rPr>
              <w:t>94</w:t>
            </w:r>
            <w:r>
              <w:rPr>
                <w:rFonts w:ascii="標楷體" w:eastAsia="標楷體" w:hAnsi="標楷體"/>
                <w:kern w:val="0"/>
                <w:szCs w:val="24"/>
              </w:rPr>
              <w:t>年</w:t>
            </w:r>
            <w:r>
              <w:rPr>
                <w:rFonts w:ascii="標楷體" w:eastAsia="標楷體" w:hAnsi="標楷體"/>
                <w:kern w:val="0"/>
                <w:szCs w:val="24"/>
              </w:rPr>
              <w:t>1</w:t>
            </w:r>
            <w:r>
              <w:rPr>
                <w:rFonts w:ascii="標楷體" w:eastAsia="標楷體" w:hAnsi="標楷體"/>
                <w:kern w:val="0"/>
                <w:szCs w:val="24"/>
              </w:rPr>
              <w:t>月</w:t>
            </w:r>
            <w:r>
              <w:rPr>
                <w:rFonts w:ascii="標楷體" w:eastAsia="標楷體" w:hAnsi="標楷體"/>
                <w:kern w:val="0"/>
                <w:szCs w:val="24"/>
              </w:rPr>
              <w:t>21</w:t>
            </w:r>
            <w:r>
              <w:rPr>
                <w:rFonts w:ascii="標楷體" w:eastAsia="標楷體" w:hAnsi="標楷體"/>
                <w:kern w:val="0"/>
                <w:szCs w:val="24"/>
              </w:rPr>
              <w:t>日修正生效後退保而未請領本保險養老給付且未領取補償金</w:t>
            </w:r>
            <w:r>
              <w:rPr>
                <w:rFonts w:ascii="標楷體" w:eastAsia="標楷體" w:hAnsi="標楷體"/>
                <w:kern w:val="0"/>
                <w:szCs w:val="24"/>
              </w:rPr>
              <w:t>者，除第</w:t>
            </w:r>
            <w:r>
              <w:rPr>
                <w:rFonts w:ascii="標楷體" w:eastAsia="標楷體" w:hAnsi="標楷體"/>
                <w:kern w:val="0"/>
                <w:szCs w:val="24"/>
              </w:rPr>
              <w:t>49</w:t>
            </w:r>
            <w:r>
              <w:rPr>
                <w:rFonts w:ascii="標楷體" w:eastAsia="標楷體" w:hAnsi="標楷體"/>
                <w:kern w:val="0"/>
                <w:szCs w:val="24"/>
              </w:rPr>
              <w:t>條另有規定外，其保險年資予以保留，俟其符合下列條件之一時，得由原服務機關（構）學校，以其退保當時之保險年資，依退保當時之規定，請領本保險養老給付：</w:t>
            </w:r>
            <w:r>
              <w:rPr>
                <w:rFonts w:ascii="細明體" w:eastAsia="細明體" w:hAnsi="細明體" w:cs="Arial"/>
                <w:color w:val="000000"/>
                <w:kern w:val="0"/>
                <w:szCs w:val="24"/>
              </w:rPr>
              <w:br/>
            </w:r>
            <w:r>
              <w:rPr>
                <w:rFonts w:ascii="標楷體" w:eastAsia="標楷體" w:hAnsi="標楷體"/>
                <w:kern w:val="0"/>
                <w:szCs w:val="24"/>
              </w:rPr>
              <w:t>一、於參加勞工保險或軍人保險期間依法退休（職、伍）</w:t>
            </w:r>
            <w:r>
              <w:rPr>
                <w:rFonts w:ascii="標楷體" w:eastAsia="標楷體" w:hAnsi="標楷體"/>
                <w:kern w:val="0"/>
              </w:rPr>
              <w:t>。</w:t>
            </w:r>
            <w:r>
              <w:rPr>
                <w:rFonts w:ascii="標楷體" w:eastAsia="標楷體" w:hAnsi="標楷體"/>
                <w:kern w:val="0"/>
              </w:rPr>
              <w:br/>
            </w:r>
            <w:r>
              <w:rPr>
                <w:rFonts w:ascii="標楷體" w:eastAsia="標楷體" w:hAnsi="標楷體"/>
                <w:kern w:val="0"/>
              </w:rPr>
              <w:t>二、領受國民年金保險老年給付。</w:t>
            </w:r>
            <w:r>
              <w:rPr>
                <w:rFonts w:ascii="標楷體" w:eastAsia="標楷體" w:hAnsi="標楷體"/>
                <w:kern w:val="0"/>
              </w:rPr>
              <w:br/>
            </w:r>
            <w:r>
              <w:rPr>
                <w:rFonts w:ascii="標楷體" w:eastAsia="標楷體" w:hAnsi="標楷體"/>
                <w:kern w:val="0"/>
              </w:rPr>
              <w:t>三、年滿</w:t>
            </w:r>
            <w:r>
              <w:rPr>
                <w:rFonts w:ascii="標楷體" w:eastAsia="標楷體" w:hAnsi="標楷體"/>
                <w:kern w:val="0"/>
              </w:rPr>
              <w:t>65</w:t>
            </w:r>
            <w:r>
              <w:rPr>
                <w:rFonts w:ascii="標楷體" w:eastAsia="標楷體" w:hAnsi="標楷體"/>
                <w:kern w:val="0"/>
              </w:rPr>
              <w:t>歲。</w:t>
            </w:r>
          </w:p>
        </w:tc>
      </w:tr>
    </w:tbl>
    <w:p w:rsidR="005E6169" w:rsidRDefault="00DC52B8">
      <w:pPr>
        <w:pStyle w:val="2"/>
        <w:spacing w:line="500" w:lineRule="exact"/>
        <w:jc w:val="both"/>
        <w:rPr>
          <w:rFonts w:ascii="標楷體" w:hAnsi="標楷體"/>
          <w:sz w:val="32"/>
          <w:szCs w:val="32"/>
        </w:rPr>
      </w:pPr>
      <w:r>
        <w:rPr>
          <w:rFonts w:ascii="標楷體" w:hAnsi="標楷體"/>
          <w:sz w:val="32"/>
          <w:szCs w:val="32"/>
        </w:rPr>
        <w:t>已詳閱權益通知書</w:t>
      </w:r>
      <w:r>
        <w:rPr>
          <w:rFonts w:ascii="標楷體" w:hAnsi="標楷體"/>
          <w:sz w:val="32"/>
          <w:szCs w:val="32"/>
        </w:rPr>
        <w:t xml:space="preserve">:                </w:t>
      </w:r>
      <w:r>
        <w:rPr>
          <w:rFonts w:ascii="標楷體" w:hAnsi="標楷體"/>
          <w:sz w:val="32"/>
          <w:szCs w:val="32"/>
        </w:rPr>
        <w:t>（簽名或蓋私章）</w:t>
      </w:r>
    </w:p>
    <w:p w:rsidR="005E6169" w:rsidRDefault="00DC52B8">
      <w:pPr>
        <w:pStyle w:val="2"/>
        <w:spacing w:line="500" w:lineRule="exact"/>
        <w:jc w:val="both"/>
        <w:rPr>
          <w:rFonts w:ascii="標楷體" w:hAnsi="標楷體"/>
          <w:sz w:val="32"/>
          <w:szCs w:val="32"/>
        </w:rPr>
      </w:pPr>
      <w:r>
        <w:rPr>
          <w:rFonts w:ascii="標楷體" w:hAnsi="標楷體"/>
          <w:sz w:val="32"/>
          <w:szCs w:val="32"/>
        </w:rPr>
        <w:t xml:space="preserve">國民身分證統一編號：　　　　　</w:t>
      </w:r>
    </w:p>
    <w:p w:rsidR="005E6169" w:rsidRDefault="00DC52B8">
      <w:pPr>
        <w:pStyle w:val="2"/>
        <w:spacing w:line="500" w:lineRule="exact"/>
        <w:jc w:val="both"/>
        <w:rPr>
          <w:rFonts w:ascii="標楷體" w:hAnsi="標楷體"/>
          <w:sz w:val="32"/>
          <w:szCs w:val="32"/>
        </w:rPr>
      </w:pPr>
      <w:r>
        <w:rPr>
          <w:rFonts w:ascii="標楷體" w:hAnsi="標楷體"/>
          <w:sz w:val="32"/>
          <w:szCs w:val="32"/>
        </w:rPr>
        <w:t>最後在職服務單位及職稱</w:t>
      </w:r>
      <w:r>
        <w:rPr>
          <w:rFonts w:ascii="標楷體" w:hAnsi="標楷體"/>
          <w:sz w:val="32"/>
          <w:szCs w:val="32"/>
        </w:rPr>
        <w:t xml:space="preserve">: </w:t>
      </w:r>
    </w:p>
    <w:p w:rsidR="005E6169" w:rsidRDefault="00DC52B8">
      <w:pPr>
        <w:pStyle w:val="2"/>
        <w:spacing w:line="1000" w:lineRule="exact"/>
        <w:ind w:left="320" w:hanging="320"/>
      </w:pPr>
      <w:r>
        <w:rPr>
          <w:rFonts w:ascii="標楷體" w:hAnsi="標楷體"/>
          <w:sz w:val="32"/>
          <w:szCs w:val="32"/>
        </w:rPr>
        <w:t>中</w:t>
      </w:r>
      <w:r>
        <w:rPr>
          <w:rFonts w:ascii="標楷體" w:hAnsi="標楷體"/>
          <w:sz w:val="32"/>
          <w:szCs w:val="32"/>
        </w:rPr>
        <w:t xml:space="preserve">  </w:t>
      </w:r>
      <w:r>
        <w:rPr>
          <w:rFonts w:ascii="標楷體" w:hAnsi="標楷體"/>
          <w:sz w:val="32"/>
          <w:szCs w:val="32"/>
        </w:rPr>
        <w:t>華</w:t>
      </w:r>
      <w:r>
        <w:rPr>
          <w:rFonts w:ascii="標楷體" w:hAnsi="標楷體"/>
          <w:sz w:val="32"/>
          <w:szCs w:val="32"/>
        </w:rPr>
        <w:t xml:space="preserve">  </w:t>
      </w:r>
      <w:r>
        <w:rPr>
          <w:rFonts w:ascii="標楷體" w:hAnsi="標楷體"/>
          <w:sz w:val="32"/>
          <w:szCs w:val="32"/>
        </w:rPr>
        <w:t>民</w:t>
      </w:r>
      <w:r>
        <w:rPr>
          <w:rFonts w:ascii="標楷體" w:hAnsi="標楷體"/>
          <w:sz w:val="32"/>
          <w:szCs w:val="32"/>
        </w:rPr>
        <w:t xml:space="preserve">  </w:t>
      </w:r>
      <w:r>
        <w:rPr>
          <w:rFonts w:ascii="標楷體" w:hAnsi="標楷體"/>
          <w:sz w:val="32"/>
          <w:szCs w:val="32"/>
        </w:rPr>
        <w:t>國</w:t>
      </w:r>
      <w:r>
        <w:rPr>
          <w:rFonts w:ascii="標楷體" w:hAnsi="標楷體"/>
          <w:sz w:val="32"/>
          <w:szCs w:val="32"/>
        </w:rPr>
        <w:t xml:space="preserve">       </w:t>
      </w:r>
      <w:r>
        <w:rPr>
          <w:rFonts w:ascii="標楷體" w:hAnsi="標楷體"/>
          <w:sz w:val="32"/>
          <w:szCs w:val="32"/>
        </w:rPr>
        <w:t>年</w:t>
      </w:r>
      <w:r>
        <w:rPr>
          <w:rFonts w:ascii="標楷體" w:hAnsi="標楷體"/>
          <w:sz w:val="32"/>
          <w:szCs w:val="32"/>
        </w:rPr>
        <w:t xml:space="preserve">       </w:t>
      </w:r>
      <w:r>
        <w:rPr>
          <w:rFonts w:ascii="標楷體" w:hAnsi="標楷體"/>
          <w:sz w:val="32"/>
          <w:szCs w:val="32"/>
        </w:rPr>
        <w:t>月</w:t>
      </w:r>
      <w:r>
        <w:rPr>
          <w:rFonts w:ascii="標楷體" w:hAnsi="標楷體"/>
          <w:sz w:val="32"/>
          <w:szCs w:val="32"/>
        </w:rPr>
        <w:t xml:space="preserve">        </w:t>
      </w:r>
      <w:r>
        <w:rPr>
          <w:rFonts w:ascii="標楷體" w:hAnsi="標楷體"/>
          <w:sz w:val="32"/>
          <w:szCs w:val="32"/>
        </w:rPr>
        <w:t>日</w:t>
      </w:r>
    </w:p>
    <w:p w:rsidR="005E6169" w:rsidRDefault="00DC52B8">
      <w:pPr>
        <w:pStyle w:val="a5"/>
        <w:pageBreakBefore/>
        <w:tabs>
          <w:tab w:val="clear" w:pos="4153"/>
          <w:tab w:val="clear" w:pos="8306"/>
        </w:tabs>
        <w:snapToGrid/>
        <w:spacing w:line="400" w:lineRule="exact"/>
        <w:ind w:left="708"/>
      </w:pPr>
      <w:r>
        <w:rPr>
          <w:rFonts w:ascii="標楷體" w:hAnsi="標楷體"/>
          <w:noProof/>
          <w:sz w:val="32"/>
          <w:szCs w:val="32"/>
        </w:rPr>
        <w:lastRenderedPageBreak/>
        <mc:AlternateContent>
          <mc:Choice Requires="wps">
            <w:drawing>
              <wp:anchor distT="0" distB="0" distL="114300" distR="114300" simplePos="0" relativeHeight="251665408" behindDoc="0" locked="0" layoutInCell="1" allowOverlap="1">
                <wp:simplePos x="0" y="0"/>
                <wp:positionH relativeFrom="column">
                  <wp:posOffset>5303520</wp:posOffset>
                </wp:positionH>
                <wp:positionV relativeFrom="paragraph">
                  <wp:posOffset>-490859</wp:posOffset>
                </wp:positionV>
                <wp:extent cx="638178" cy="328927"/>
                <wp:effectExtent l="0" t="0" r="28572" b="13973"/>
                <wp:wrapNone/>
                <wp:docPr id="2" name="文字方塊 2"/>
                <wp:cNvGraphicFramePr/>
                <a:graphic xmlns:a="http://schemas.openxmlformats.org/drawingml/2006/main">
                  <a:graphicData uri="http://schemas.microsoft.com/office/word/2010/wordprocessingShape">
                    <wps:wsp>
                      <wps:cNvSpPr txBox="1"/>
                      <wps:spPr>
                        <a:xfrm>
                          <a:off x="0" y="0"/>
                          <a:ext cx="638178" cy="328927"/>
                        </a:xfrm>
                        <a:prstGeom prst="rect">
                          <a:avLst/>
                        </a:prstGeom>
                        <a:solidFill>
                          <a:srgbClr val="FFFFFF"/>
                        </a:solidFill>
                        <a:ln w="9528">
                          <a:solidFill>
                            <a:srgbClr val="000000"/>
                          </a:solidFill>
                          <a:prstDash val="solid"/>
                        </a:ln>
                      </wps:spPr>
                      <wps:txbx>
                        <w:txbxContent>
                          <w:p w:rsidR="005E6169" w:rsidRDefault="00DC52B8">
                            <w:r>
                              <w:t>附表</w:t>
                            </w:r>
                            <w:r>
                              <w:t>1</w:t>
                            </w:r>
                          </w:p>
                        </w:txbxContent>
                      </wps:txbx>
                      <wps:bodyPr vert="horz" wrap="square" lIns="91440" tIns="45720" rIns="91440" bIns="45720" anchor="t" anchorCtr="0" compatLnSpc="0">
                        <a:spAutoFit/>
                      </wps:bodyPr>
                    </wps:wsp>
                  </a:graphicData>
                </a:graphic>
              </wp:anchor>
            </w:drawing>
          </mc:Choice>
          <mc:Fallback>
            <w:pict>
              <v:shape id="_x0000_s1027" type="#_x0000_t202" style="position:absolute;left:0;text-align:left;margin-left:417.6pt;margin-top:-38.65pt;width:50.25pt;height:25.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1TDwIAAAIEAAAOAAAAZHJzL2Uyb0RvYy54bWysU91u0zAUvkfiHSzf06RZt7ZR0wlWFSFN&#10;gNTxAI7jNJb8h+02KS+AxAOMax6AB+CBtufYsZN1HXCF8IXj85PP5/vO8eKykwLtmXVcqwKPRylG&#10;TFFdcbUt8Keb9asZRs4TVRGhFSvwgTl8uXz5YtGanGW60aJiFgGIcnlrCtx4b/IkcbRhkriRNkxB&#10;sNZWEg+m3SaVJS2gS5FkaXqRtNpWxmrKnAPvqg/iZcSva0b9h7p2zCNRYKjNx93GvQx7slyQfGuJ&#10;aTgdyiD/UIUkXMGlR6gV8QTtLP8DSnJqtdO1H1EtE13XnLLIAdiM09/YbBpiWOQC4jhzlMn9P1j6&#10;fv/RIl4VOMNIEQktur/9evfz+/3tr7sf31AWFGqNyyFxYyDVd290B51+9DtwBuJdbWX4AiUEcdD6&#10;cNSXdR5RcF6czcZTGAgKobNsNs+mASV5+tlY598yLVE4FNhC+6KqZH/tfJ/6mBLuclrwas2FiIbd&#10;llfCoj2BVq/jGtCfpQmF2gLPz7NZRH4Wc6cQaVx/gwglrIhr+qsiwpAmFNAJavWqhJPvyi7qe1Ss&#10;1NUBhIRHAxQbbb9g1MIAFth93hHLMBLvFHR4Pp5MwsRGY3I+zcCwp5HyNEIUBagCe4z645XvpxzG&#10;zBB/rTaGhn5EpczrnddrHhUNNfYVDaXDoMWeDI8iTPKpHbOenu7yAQAA//8DAFBLAwQUAAYACAAA&#10;ACEAB2J+2N8AAAALAQAADwAAAGRycy9kb3ducmV2LnhtbEyPwU7DMAyG70i8Q2QkbltKS9fRNZ0Q&#10;EhJXuklcs8ZrozVOlWRry9MTTnC0/en391f72Qzshs5rSwKe1gkwpNYqTZ2A4+F9tQXmgyQlB0so&#10;YEEP+/r+rpKlshN94q0JHYsh5EspoA9hLDn3bY9G+rUdkeLtbJ2RIY6u48rJKYabgadJsuFGaoof&#10;ejniW4/tpbkaAdOy8KM9aBp5+Grc5mL198ezEI8P8+sOWMA5/MHwqx/VoY5OJ3sl5dkgYJvlaUQF&#10;rIoiAxaJlywvgJ3iJs1z4HXF/3eofwAAAP//AwBQSwECLQAUAAYACAAAACEAtoM4kv4AAADhAQAA&#10;EwAAAAAAAAAAAAAAAAAAAAAAW0NvbnRlbnRfVHlwZXNdLnhtbFBLAQItABQABgAIAAAAIQA4/SH/&#10;1gAAAJQBAAALAAAAAAAAAAAAAAAAAC8BAABfcmVscy8ucmVsc1BLAQItABQABgAIAAAAIQDBZ01T&#10;DwIAAAIEAAAOAAAAAAAAAAAAAAAAAC4CAABkcnMvZTJvRG9jLnhtbFBLAQItABQABgAIAAAAIQAH&#10;Yn7Y3wAAAAsBAAAPAAAAAAAAAAAAAAAAAGkEAABkcnMvZG93bnJldi54bWxQSwUGAAAAAAQABADz&#10;AAAAdQUAAAAA&#10;" strokeweight=".26467mm">
                <v:textbox style="mso-fit-shape-to-text:t">
                  <w:txbxContent>
                    <w:p w:rsidR="005E6169" w:rsidRDefault="00DC52B8">
                      <w:r>
                        <w:t>附表</w:t>
                      </w:r>
                      <w:r>
                        <w:t>1</w:t>
                      </w:r>
                    </w:p>
                  </w:txbxContent>
                </v:textbox>
              </v:shape>
            </w:pict>
          </mc:Fallback>
        </mc:AlternateContent>
      </w:r>
      <w:r>
        <w:rPr>
          <w:noProof/>
          <w:color w:val="000000"/>
          <w:szCs w:val="24"/>
        </w:rPr>
        <mc:AlternateContent>
          <mc:Choice Requires="wps">
            <w:drawing>
              <wp:anchor distT="0" distB="0" distL="114300" distR="114300" simplePos="0" relativeHeight="251661312" behindDoc="1" locked="0" layoutInCell="1" allowOverlap="1">
                <wp:simplePos x="0" y="0"/>
                <wp:positionH relativeFrom="column">
                  <wp:posOffset>12701</wp:posOffset>
                </wp:positionH>
                <wp:positionV relativeFrom="paragraph">
                  <wp:posOffset>-158748</wp:posOffset>
                </wp:positionV>
                <wp:extent cx="3580132" cy="685800"/>
                <wp:effectExtent l="0" t="0" r="20318" b="19050"/>
                <wp:wrapNone/>
                <wp:docPr id="3" name="矩形 6"/>
                <wp:cNvGraphicFramePr/>
                <a:graphic xmlns:a="http://schemas.openxmlformats.org/drawingml/2006/main">
                  <a:graphicData uri="http://schemas.microsoft.com/office/word/2010/wordprocessingShape">
                    <wps:wsp>
                      <wps:cNvSpPr/>
                      <wps:spPr>
                        <a:xfrm>
                          <a:off x="0" y="0"/>
                          <a:ext cx="3580132" cy="685800"/>
                        </a:xfrm>
                        <a:prstGeom prst="rect">
                          <a:avLst/>
                        </a:prstGeom>
                        <a:solidFill>
                          <a:srgbClr val="FFFFFF"/>
                        </a:solidFill>
                        <a:ln w="9528">
                          <a:solidFill>
                            <a:srgbClr val="000000"/>
                          </a:solidFill>
                          <a:custDash>
                            <a:ds d="100000" sp="100000"/>
                          </a:custDash>
                          <a:miter/>
                        </a:ln>
                      </wps:spPr>
                      <wps:bodyPr lIns="0" tIns="0" rIns="0" bIns="0"/>
                    </wps:wsp>
                  </a:graphicData>
                </a:graphic>
              </wp:anchor>
            </w:drawing>
          </mc:Choice>
          <mc:Fallback>
            <w:pict>
              <v:rect w14:anchorId="5AC81C51" id="矩形 6" o:spid="_x0000_s1026" style="position:absolute;margin-left:1pt;margin-top:-12.5pt;width:281.9pt;height:54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vBzQEAAJwDAAAOAAAAZHJzL2Uyb0RvYy54bWysU0tuGzEM3RfoHQTt6xnbiOEOPM6ihoMA&#10;RRog7QFkjcYjQD+Qisc+TYHseogep+g1Ssljx2mzCqqFRIrUI/lILa731rCdAtTe1Xw8KjlTTvpG&#10;u23Nv31df5hzhlG4RhjvVM0PCvn18v27RR8qNfGdN40CRiAOqz7UvIsxVEWBslNW4MgH5cjYerAi&#10;kgrbogHRE7o1xaQsZ0XvoQngpUKk29XRyJcZv22VjF/aFlVkpuaUW8w75H2T9mK5ENUWROi0HNIQ&#10;b8jCCu0o6BlqJaJgj6D/gbJagkffxpH0tvBtq6XKNVA14/Kvah46EVSuhcjBcKYJ/x+svNvdA9NN&#10;zaecOWGpRb+///j184nNEjd9wIpcHsI9DBqSmArdt2DTSSWwfebzcOZT7SOTdDm9mpfj6YQzSbbZ&#10;nLRMePH8OgDGG+UtS0LNgfqVaRS7zxgpIrmeXFIw9EY3a21MVmC7+WSA7QT1dp1XSpmevHAzjvU1&#10;/3g1mWfkFza8hCjzeg1CPmJcCexS1AYZkTU++jKkkR3kY+hLV6ujSrRRRsbRkcg80pekjW8ORL25&#10;ddTONJonAU7CZhASRHpBI5DBhnFNM3apZ6/nT7X8AwAA//8DAFBLAwQUAAYACAAAACEALF5O2N0A&#10;AAAIAQAADwAAAGRycy9kb3ducmV2LnhtbEyPy07DQAxF90j8w8hI7NoJgbQlxKlQVVbthtIPmGTM&#10;JGIeUWbahL/HrGBn61rX51Tb2VlxpTH2wSM8LDMQ5Nuge28Qzh9viw2ImJTXygZPCN8UYVvf3lSq&#10;1GHy73Q9JSO4xMdSIXQpDaWUse3IqbgMA3nOPsPoVOJ1NFKPauJyZ2WeZSvpVO/5Q6cG2nXUfp0u&#10;DuG52R2KtW3W+ynZozk8mfP+aBDv7+bXFxCJ5vR3DL/4jA41MzXh4nUUFiFnk4SwyAseOC9WBas0&#10;CJvHDGRdyf8C9Q8AAAD//wMAUEsBAi0AFAAGAAgAAAAhALaDOJL+AAAA4QEAABMAAAAAAAAAAAAA&#10;AAAAAAAAAFtDb250ZW50X1R5cGVzXS54bWxQSwECLQAUAAYACAAAACEAOP0h/9YAAACUAQAACwAA&#10;AAAAAAAAAAAAAAAvAQAAX3JlbHMvLnJlbHNQSwECLQAUAAYACAAAACEAiUkbwc0BAACcAwAADgAA&#10;AAAAAAAAAAAAAAAuAgAAZHJzL2Uyb0RvYy54bWxQSwECLQAUAAYACAAAACEALF5O2N0AAAAIAQAA&#10;DwAAAAAAAAAAAAAAAAAnBAAAZHJzL2Rvd25yZXYueG1sUEsFBgAAAAAEAAQA8wAAADEFAAAAAA==&#10;" strokeweight=".26467mm">
                <v:textbox inset="0,0,0,0"/>
              </v:rect>
            </w:pict>
          </mc:Fallback>
        </mc:AlternateContent>
      </w:r>
      <w:r>
        <w:rPr>
          <w:color w:val="000000"/>
          <w:sz w:val="32"/>
          <w:szCs w:val="24"/>
        </w:rPr>
        <w:t xml:space="preserve">                                </w:t>
      </w:r>
      <w:r>
        <w:rPr>
          <w:rFonts w:eastAsia="標楷體"/>
          <w:b/>
          <w:color w:val="000000"/>
          <w:sz w:val="32"/>
          <w:szCs w:val="24"/>
        </w:rPr>
        <w:t>書函</w:t>
      </w:r>
      <w:r>
        <w:rPr>
          <w:rFonts w:eastAsia="標楷體"/>
          <w:b/>
          <w:color w:val="000000"/>
          <w:sz w:val="32"/>
          <w:szCs w:val="24"/>
        </w:rPr>
        <w:t xml:space="preserve">               </w:t>
      </w:r>
    </w:p>
    <w:p w:rsidR="005E6169" w:rsidRDefault="00DC52B8">
      <w:pPr>
        <w:spacing w:line="460" w:lineRule="exact"/>
        <w:ind w:firstLine="284"/>
      </w:pPr>
      <w:r>
        <w:rPr>
          <w:rFonts w:ascii="標楷體" w:eastAsia="標楷體" w:hAnsi="標楷體"/>
          <w:color w:val="000000"/>
          <w:sz w:val="20"/>
          <w:szCs w:val="24"/>
        </w:rPr>
        <w:t>(</w:t>
      </w:r>
      <w:r>
        <w:rPr>
          <w:rFonts w:ascii="標楷體" w:eastAsia="標楷體" w:hAnsi="標楷體"/>
          <w:color w:val="000000"/>
          <w:sz w:val="20"/>
          <w:szCs w:val="24"/>
        </w:rPr>
        <w:t>請由最後服務機關學校、軍職人員之審定機關行文申請</w:t>
      </w:r>
      <w:r>
        <w:rPr>
          <w:rFonts w:ascii="標楷體" w:eastAsia="標楷體" w:hAnsi="標楷體"/>
          <w:color w:val="000000"/>
          <w:sz w:val="20"/>
          <w:szCs w:val="24"/>
        </w:rPr>
        <w:t>)</w:t>
      </w:r>
      <w:r>
        <w:rPr>
          <w:color w:val="000000"/>
          <w:sz w:val="20"/>
          <w:szCs w:val="24"/>
        </w:rPr>
        <w:t xml:space="preserve">                           </w:t>
      </w:r>
    </w:p>
    <w:p w:rsidR="005E6169" w:rsidRDefault="00DC52B8">
      <w:pPr>
        <w:spacing w:line="240" w:lineRule="exact"/>
        <w:jc w:val="both"/>
        <w:rPr>
          <w:rFonts w:eastAsia="標楷體"/>
          <w:color w:val="000000"/>
          <w:szCs w:val="24"/>
        </w:rPr>
      </w:pPr>
      <w:r>
        <w:rPr>
          <w:rFonts w:eastAsia="標楷體"/>
          <w:color w:val="000000"/>
          <w:szCs w:val="24"/>
        </w:rPr>
        <w:t xml:space="preserve">                                            </w:t>
      </w:r>
      <w:r>
        <w:rPr>
          <w:rFonts w:eastAsia="標楷體"/>
          <w:color w:val="000000"/>
          <w:szCs w:val="24"/>
        </w:rPr>
        <w:t>機關地址：</w:t>
      </w:r>
    </w:p>
    <w:p w:rsidR="005E6169" w:rsidRDefault="005E6169">
      <w:pPr>
        <w:spacing w:line="120" w:lineRule="exact"/>
        <w:ind w:firstLine="5150"/>
        <w:jc w:val="both"/>
        <w:rPr>
          <w:rFonts w:eastAsia="標楷體"/>
          <w:color w:val="000000"/>
          <w:szCs w:val="24"/>
        </w:rPr>
      </w:pPr>
    </w:p>
    <w:p w:rsidR="005E6169" w:rsidRDefault="00DC52B8">
      <w:pPr>
        <w:spacing w:line="240" w:lineRule="exact"/>
        <w:jc w:val="both"/>
        <w:rPr>
          <w:rFonts w:eastAsia="標楷體"/>
          <w:color w:val="000000"/>
          <w:szCs w:val="24"/>
        </w:rPr>
      </w:pPr>
      <w:r>
        <w:rPr>
          <w:rFonts w:eastAsia="標楷體"/>
          <w:color w:val="000000"/>
          <w:szCs w:val="24"/>
        </w:rPr>
        <w:t xml:space="preserve">                                            </w:t>
      </w:r>
      <w:r>
        <w:rPr>
          <w:rFonts w:eastAsia="標楷體"/>
          <w:color w:val="000000"/>
          <w:szCs w:val="24"/>
        </w:rPr>
        <w:t>本案承辦人：</w:t>
      </w:r>
    </w:p>
    <w:p w:rsidR="005E6169" w:rsidRDefault="005E6169">
      <w:pPr>
        <w:spacing w:line="120" w:lineRule="exact"/>
        <w:ind w:firstLine="5150"/>
        <w:jc w:val="both"/>
        <w:rPr>
          <w:rFonts w:eastAsia="標楷體"/>
          <w:color w:val="000000"/>
          <w:szCs w:val="24"/>
        </w:rPr>
      </w:pPr>
    </w:p>
    <w:p w:rsidR="005E6169" w:rsidRDefault="00DC52B8">
      <w:pPr>
        <w:spacing w:line="240" w:lineRule="exact"/>
        <w:jc w:val="both"/>
        <w:rPr>
          <w:rFonts w:eastAsia="標楷體"/>
          <w:color w:val="000000"/>
          <w:szCs w:val="24"/>
        </w:rPr>
      </w:pPr>
      <w:r>
        <w:rPr>
          <w:rFonts w:eastAsia="標楷體"/>
          <w:color w:val="000000"/>
          <w:szCs w:val="24"/>
        </w:rPr>
        <w:t xml:space="preserve">                                            </w:t>
      </w:r>
      <w:r>
        <w:rPr>
          <w:rFonts w:eastAsia="標楷體"/>
          <w:color w:val="000000"/>
          <w:szCs w:val="24"/>
        </w:rPr>
        <w:t>聯絡電話：</w:t>
      </w:r>
    </w:p>
    <w:p w:rsidR="005E6169" w:rsidRDefault="005E6169">
      <w:pPr>
        <w:spacing w:line="120" w:lineRule="exact"/>
        <w:ind w:firstLine="5150"/>
        <w:jc w:val="both"/>
        <w:rPr>
          <w:rFonts w:eastAsia="標楷體"/>
          <w:color w:val="000000"/>
          <w:szCs w:val="24"/>
        </w:rPr>
      </w:pPr>
    </w:p>
    <w:p w:rsidR="005E6169" w:rsidRDefault="00DC52B8">
      <w:pPr>
        <w:spacing w:line="240" w:lineRule="exact"/>
        <w:jc w:val="both"/>
        <w:rPr>
          <w:rFonts w:eastAsia="標楷體"/>
          <w:color w:val="000000"/>
          <w:szCs w:val="24"/>
        </w:rPr>
      </w:pPr>
      <w:r>
        <w:rPr>
          <w:rFonts w:eastAsia="標楷體"/>
          <w:color w:val="000000"/>
          <w:szCs w:val="24"/>
        </w:rPr>
        <w:t xml:space="preserve">                                            </w:t>
      </w:r>
      <w:r>
        <w:rPr>
          <w:rFonts w:eastAsia="標楷體"/>
          <w:color w:val="000000"/>
          <w:szCs w:val="24"/>
        </w:rPr>
        <w:t>傳　　真：</w:t>
      </w:r>
    </w:p>
    <w:p w:rsidR="005E6169" w:rsidRDefault="00DC52B8">
      <w:pPr>
        <w:spacing w:line="360" w:lineRule="exact"/>
        <w:ind w:left="-144" w:firstLine="138"/>
        <w:rPr>
          <w:rFonts w:eastAsia="標楷體"/>
          <w:color w:val="000000"/>
          <w:sz w:val="32"/>
          <w:szCs w:val="24"/>
        </w:rPr>
      </w:pPr>
      <w:r>
        <w:rPr>
          <w:rFonts w:eastAsia="標楷體"/>
          <w:color w:val="000000"/>
          <w:sz w:val="32"/>
          <w:szCs w:val="24"/>
        </w:rPr>
        <w:t>受文者：公務人員退休撫卹基金管理委員會</w:t>
      </w:r>
    </w:p>
    <w:p w:rsidR="005E6169" w:rsidRDefault="005E6169">
      <w:pPr>
        <w:spacing w:line="160" w:lineRule="exact"/>
        <w:ind w:left="308" w:hanging="1232"/>
        <w:rPr>
          <w:rFonts w:eastAsia="標楷體"/>
          <w:color w:val="000000"/>
          <w:sz w:val="32"/>
          <w:szCs w:val="24"/>
        </w:rPr>
      </w:pPr>
    </w:p>
    <w:p w:rsidR="005E6169" w:rsidRDefault="00DC52B8">
      <w:pPr>
        <w:spacing w:line="360" w:lineRule="exact"/>
        <w:ind w:left="228" w:hanging="230"/>
        <w:rPr>
          <w:rFonts w:eastAsia="標楷體"/>
          <w:color w:val="000000"/>
          <w:szCs w:val="24"/>
        </w:rPr>
      </w:pPr>
      <w:r>
        <w:rPr>
          <w:rFonts w:eastAsia="標楷體"/>
          <w:color w:val="000000"/>
          <w:szCs w:val="24"/>
        </w:rPr>
        <w:t>速別：最速件</w:t>
      </w:r>
    </w:p>
    <w:p w:rsidR="005E6169" w:rsidRDefault="00DC52B8">
      <w:pPr>
        <w:spacing w:line="360" w:lineRule="exact"/>
        <w:ind w:left="228" w:hanging="230"/>
        <w:rPr>
          <w:rFonts w:eastAsia="標楷體"/>
          <w:color w:val="000000"/>
          <w:szCs w:val="24"/>
        </w:rPr>
      </w:pPr>
      <w:r>
        <w:rPr>
          <w:rFonts w:eastAsia="標楷體"/>
          <w:color w:val="000000"/>
          <w:szCs w:val="24"/>
        </w:rPr>
        <w:t>發文日期：中華民國</w:t>
      </w:r>
      <w:r>
        <w:rPr>
          <w:rFonts w:eastAsia="標楷體"/>
          <w:color w:val="000000"/>
          <w:szCs w:val="24"/>
        </w:rPr>
        <w:t xml:space="preserve">    </w:t>
      </w: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p w:rsidR="005E6169" w:rsidRDefault="00DC52B8">
      <w:pPr>
        <w:spacing w:line="360" w:lineRule="exact"/>
        <w:ind w:left="228" w:hanging="230"/>
        <w:rPr>
          <w:rFonts w:eastAsia="標楷體"/>
          <w:color w:val="000000"/>
          <w:szCs w:val="24"/>
        </w:rPr>
      </w:pPr>
      <w:r>
        <w:rPr>
          <w:rFonts w:eastAsia="標楷體"/>
          <w:color w:val="000000"/>
          <w:szCs w:val="24"/>
        </w:rPr>
        <w:t>發文字號：</w:t>
      </w:r>
    </w:p>
    <w:p w:rsidR="005E6169" w:rsidRDefault="005E6169">
      <w:pPr>
        <w:spacing w:line="160" w:lineRule="exact"/>
        <w:ind w:hanging="924"/>
        <w:rPr>
          <w:rFonts w:eastAsia="標楷體"/>
          <w:color w:val="000000"/>
          <w:szCs w:val="24"/>
        </w:rPr>
      </w:pPr>
    </w:p>
    <w:p w:rsidR="005E6169" w:rsidRDefault="00DC52B8">
      <w:pPr>
        <w:spacing w:line="360" w:lineRule="exact"/>
        <w:ind w:left="2" w:right="-341" w:hanging="2"/>
        <w:rPr>
          <w:rFonts w:eastAsia="標楷體"/>
          <w:color w:val="000000"/>
          <w:sz w:val="32"/>
          <w:szCs w:val="24"/>
        </w:rPr>
      </w:pPr>
      <w:r>
        <w:rPr>
          <w:rFonts w:eastAsia="標楷體"/>
          <w:color w:val="000000"/>
          <w:sz w:val="32"/>
          <w:szCs w:val="24"/>
        </w:rPr>
        <w:t xml:space="preserve">主旨：檢送　</w:t>
      </w:r>
      <w:r>
        <w:rPr>
          <w:rFonts w:eastAsia="標楷體"/>
          <w:color w:val="000000"/>
          <w:sz w:val="32"/>
          <w:szCs w:val="24"/>
        </w:rPr>
        <w:t xml:space="preserve"> </w:t>
      </w:r>
      <w:r>
        <w:rPr>
          <w:rFonts w:eastAsia="標楷體"/>
          <w:color w:val="000000"/>
          <w:sz w:val="32"/>
          <w:szCs w:val="24"/>
        </w:rPr>
        <w:t xml:space="preserve">　發還原繳付基金費用申請書暨證明文件，請查照</w:t>
      </w:r>
    </w:p>
    <w:p w:rsidR="005E6169" w:rsidRDefault="00DC52B8">
      <w:pPr>
        <w:spacing w:line="360" w:lineRule="exact"/>
        <w:ind w:left="2" w:right="-341" w:hanging="2"/>
        <w:rPr>
          <w:rFonts w:eastAsia="標楷體"/>
          <w:color w:val="000000"/>
          <w:sz w:val="32"/>
          <w:szCs w:val="24"/>
        </w:rPr>
      </w:pPr>
      <w:r>
        <w:rPr>
          <w:rFonts w:eastAsia="標楷體"/>
          <w:color w:val="000000"/>
          <w:sz w:val="32"/>
          <w:szCs w:val="24"/>
        </w:rPr>
        <w:t xml:space="preserve">      </w:t>
      </w:r>
      <w:r>
        <w:rPr>
          <w:rFonts w:eastAsia="標楷體"/>
          <w:color w:val="000000"/>
          <w:sz w:val="32"/>
          <w:szCs w:val="24"/>
        </w:rPr>
        <w:t>辦理。</w:t>
      </w:r>
    </w:p>
    <w:p w:rsidR="005E6169" w:rsidRDefault="00DC52B8">
      <w:r>
        <w:rPr>
          <w:noProof/>
          <w:color w:val="000000"/>
          <w:sz w:val="20"/>
          <w:szCs w:val="24"/>
        </w:rPr>
        <mc:AlternateContent>
          <mc:Choice Requires="wps">
            <w:drawing>
              <wp:anchor distT="0" distB="0" distL="114300" distR="114300" simplePos="0" relativeHeight="251662336" behindDoc="1" locked="0" layoutInCell="1" allowOverlap="1">
                <wp:simplePos x="0" y="0"/>
                <wp:positionH relativeFrom="column">
                  <wp:posOffset>1184276</wp:posOffset>
                </wp:positionH>
                <wp:positionV relativeFrom="paragraph">
                  <wp:posOffset>2542</wp:posOffset>
                </wp:positionV>
                <wp:extent cx="4417064" cy="685800"/>
                <wp:effectExtent l="0" t="0" r="21586" b="19050"/>
                <wp:wrapNone/>
                <wp:docPr id="4" name="矩形 5"/>
                <wp:cNvGraphicFramePr/>
                <a:graphic xmlns:a="http://schemas.openxmlformats.org/drawingml/2006/main">
                  <a:graphicData uri="http://schemas.microsoft.com/office/word/2010/wordprocessingShape">
                    <wps:wsp>
                      <wps:cNvSpPr/>
                      <wps:spPr>
                        <a:xfrm>
                          <a:off x="0" y="0"/>
                          <a:ext cx="4417064" cy="685800"/>
                        </a:xfrm>
                        <a:prstGeom prst="rect">
                          <a:avLst/>
                        </a:prstGeom>
                        <a:solidFill>
                          <a:srgbClr val="FFFFFF"/>
                        </a:solidFill>
                        <a:ln w="9528">
                          <a:solidFill>
                            <a:srgbClr val="000000"/>
                          </a:solidFill>
                          <a:custDash>
                            <a:ds d="100000" sp="100000"/>
                          </a:custDash>
                          <a:miter/>
                        </a:ln>
                      </wps:spPr>
                      <wps:bodyPr lIns="0" tIns="0" rIns="0" bIns="0"/>
                    </wps:wsp>
                  </a:graphicData>
                </a:graphic>
              </wp:anchor>
            </w:drawing>
          </mc:Choice>
          <mc:Fallback>
            <w:pict>
              <v:rect w14:anchorId="47B1596E" id="矩形 5" o:spid="_x0000_s1026" style="position:absolute;margin-left:93.25pt;margin-top:.2pt;width:347.8pt;height:54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lOKzgEAAJwDAAAOAAAAZHJzL2Uyb0RvYy54bWysU82OEzEMviPxDlHudKZVW8qo0z1QFSEh&#10;WGmXB0gzmU6k/MnOdtqnQeLGQ/A4iNfASafdLuxpRQ6JHTuf7c/O8uZgDdsrQO1dzcejkjPlpG+0&#10;29X86/3mzYIzjMI1wninan5UyG9Wr18t+1Cpie+8aRQwAnFY9aHmXYyhKgqUnbICRz4oR8bWgxWR&#10;VNgVDYie0K0pJmU5L3oPTQAvFSLdrk9Gvsr4batk/NK2qCIzNafcYt4h79u0F6ulqHYgQqflkIZ4&#10;QRZWaEdBL1BrEQV7AP0PlNUSPPo2jqS3hW9bLVWugaoZl39Vc9eJoHItRA6GC034/2Dl5/0tMN3U&#10;fMqZE5Za9Pvbj18/v7NZ4qYPWJHLXbiFQUMSU6GHFmw6qQR2yHweL3yqQ2SSLqfT8dtyTsCSbPPF&#10;bFFmwovH1wEwflDesiTUHKhfmUax/4SRIpLr2SUFQ290s9HGZAV22/cG2F5Qbzd5pZTpyRM341hf&#10;83ezySIjP7HhNUSZ13MQ8gHjWmCXojbIiKzxyZchjewgn0Jfu1odVaKNMjKOjkTmib4kbX1zJOrN&#10;R0ftTKN5FuAsbAchQaQXNAIZbBjXNGPXevZ6/FSrPwAAAP//AwBQSwMEFAAGAAgAAAAhAMn++kTc&#10;AAAACAEAAA8AAABkcnMvZG93bnJldi54bWxMj8FOwzAQRO9I/IO1SNyo0yptTYhToaqc2gulH+Ak&#10;ixNhr6PYbcLfs5zgODuj2TflbvZO3HCMfSANy0UGAqkJbU9Ww+Xj7UmBiMlQa1wg1PCNEXbV/V1p&#10;ijZM9I63c7KCSygWRkOX0lBIGZsOvYmLMCCx9xlGbxLL0cp2NBOXeydXWbaR3vTEHzoz4L7D5ut8&#10;9Rqe6/1xvXX19jAld7LH3F4OJ6v148P8+gIi4Zz+wvCLz+hQMVMdrtRG4VirzZqjGnIQbCu1WoKo&#10;+Z6pHGRVyv8Dqh8AAAD//wMAUEsBAi0AFAAGAAgAAAAhALaDOJL+AAAA4QEAABMAAAAAAAAAAAAA&#10;AAAAAAAAAFtDb250ZW50X1R5cGVzXS54bWxQSwECLQAUAAYACAAAACEAOP0h/9YAAACUAQAACwAA&#10;AAAAAAAAAAAAAAAvAQAAX3JlbHMvLnJlbHNQSwECLQAUAAYACAAAACEA+85Tis4BAACcAwAADgAA&#10;AAAAAAAAAAAAAAAuAgAAZHJzL2Uyb0RvYy54bWxQSwECLQAUAAYACAAAACEAyf76RNwAAAAIAQAA&#10;DwAAAAAAAAAAAAAAAAAoBAAAZHJzL2Rvd25yZXYueG1sUEsFBgAAAAAEAAQA8wAAADEFAAAAAA==&#10;" strokeweight=".26467mm">
                <v:textbox inset="0,0,0,0"/>
              </v:rect>
            </w:pict>
          </mc:Fallback>
        </mc:AlternateContent>
      </w:r>
    </w:p>
    <w:p w:rsidR="005E6169" w:rsidRDefault="00DC52B8">
      <w:pPr>
        <w:spacing w:line="460" w:lineRule="exact"/>
        <w:jc w:val="center"/>
      </w:pPr>
      <w:r>
        <w:rPr>
          <w:noProof/>
          <w:color w:val="000000"/>
          <w:sz w:val="20"/>
          <w:szCs w:val="24"/>
        </w:rPr>
        <mc:AlternateContent>
          <mc:Choice Requires="wps">
            <w:drawing>
              <wp:anchor distT="0" distB="0" distL="114300" distR="114300" simplePos="0" relativeHeight="251663360" behindDoc="0" locked="0" layoutInCell="1" allowOverlap="1">
                <wp:simplePos x="0" y="0"/>
                <wp:positionH relativeFrom="column">
                  <wp:posOffset>-1417320</wp:posOffset>
                </wp:positionH>
                <wp:positionV relativeFrom="paragraph">
                  <wp:posOffset>431797</wp:posOffset>
                </wp:positionV>
                <wp:extent cx="840105" cy="368302"/>
                <wp:effectExtent l="0" t="0" r="0" b="0"/>
                <wp:wrapNone/>
                <wp:docPr id="5" name="文字方塊 4"/>
                <wp:cNvGraphicFramePr/>
                <a:graphic xmlns:a="http://schemas.openxmlformats.org/drawingml/2006/main">
                  <a:graphicData uri="http://schemas.microsoft.com/office/word/2010/wordprocessingShape">
                    <wps:wsp>
                      <wps:cNvSpPr txBox="1"/>
                      <wps:spPr>
                        <a:xfrm>
                          <a:off x="0" y="0"/>
                          <a:ext cx="840105" cy="368302"/>
                        </a:xfrm>
                        <a:prstGeom prst="rect">
                          <a:avLst/>
                        </a:prstGeom>
                        <a:noFill/>
                        <a:ln>
                          <a:noFill/>
                          <a:prstDash/>
                        </a:ln>
                      </wps:spPr>
                      <wps:txbx>
                        <w:txbxContent>
                          <w:p w:rsidR="005E6169" w:rsidRDefault="005E6169">
                            <w:pPr>
                              <w:rPr>
                                <w:sz w:val="28"/>
                              </w:rPr>
                            </w:pPr>
                          </w:p>
                        </w:txbxContent>
                      </wps:txbx>
                      <wps:bodyPr vert="horz" wrap="square" lIns="91440" tIns="45720" rIns="91440" bIns="45720" anchor="t" anchorCtr="0" compatLnSpc="0">
                        <a:noAutofit/>
                      </wps:bodyPr>
                    </wps:wsp>
                  </a:graphicData>
                </a:graphic>
              </wp:anchor>
            </w:drawing>
          </mc:Choice>
          <mc:Fallback>
            <w:pict>
              <v:shape id="文字方塊 4" o:spid="_x0000_s1028" type="#_x0000_t202" style="position:absolute;left:0;text-align:left;margin-left:-111.6pt;margin-top:34pt;width:66.15pt;height: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57t5wEAAJsDAAAOAAAAZHJzL2Uyb0RvYy54bWysU11uEzEQfkfiDpbfyW7SbQmrbCogKkKq&#10;oFLgAI7Xzlpae4ztZDdcAIkDtM8cgANwoPYcHXvTJCpviBev58ffzPfN7Oyy1y3ZCucVmIqORzkl&#10;wnColVlX9OuXq1dTSnxgpmYtGFHRnfD0cv7yxayzpZhAA20tHEEQ48vOVrQJwZZZ5nkjNPMjsMJg&#10;UILTLKDp1lntWIfous0meX6RdeBq64AL79G7GIJ0nvClFDx8ltKLQNqKYm8hnS6dq3hm8xkr147Z&#10;RvF9G+wfutBMGSx6gFqwwMjGqb+gtOIOPMgw4qAzkFJxkTggm3H+jM2yYVYkLiiOtweZ/P+D5Z+2&#10;N46ouqLnlBimcUQPtz/uf9893P65//WTFFGhzvoSE5cWU0P/Dnqc9JPfozMS76XT8YuUCMZR691B&#10;X9EHwtE5LZAj1uEYOruYnuWTiJIdH1vnwwcBmsRLRR2OL6nKttc+DKlPKbGWgSvVtmmErXnmiHkL&#10;5pvhVQxnkcbQbryFftUn4qmJ6FlBvUOGuM1YuwH3nZION6Oi/tuGOUFJ+9Gg9G/GRRFXKRnF+esJ&#10;Gu40sjqNMMMRqqKBkuH6Pgzrh/O3LFybpeVRqKH9t5sAUiWqx472reMGJLH22xpX7NROWcd/av4I&#10;AAD//wMAUEsDBBQABgAIAAAAIQCo/uD43gAAAAsBAAAPAAAAZHJzL2Rvd25yZXYueG1sTI/LTsMw&#10;EEX3SPyDNUjsUhsDURPiVAjEFkR5SOzceJpExOModpvw9wwruhzN0b3nVpvFD+KIU+wDGbhaKRBI&#10;TXA9tQbe356yNYiYLDk7BEIDPxhhU5+fVbZ0YaZXPG5TKziEYmkNdCmNpZSx6dDbuAojEv/2YfI2&#10;8Tm10k125nA/SK1ULr3tiRs6O+JDh8339uANfDzvvz5v1Ev76G/HOSxKki+kMZcXy/0diIRL+ofh&#10;T5/VoWanXTiQi2IwkGl9rZk1kK95FBNZoQoQO0Z1rkDWlTzdUP8CAAD//wMAUEsBAi0AFAAGAAgA&#10;AAAhALaDOJL+AAAA4QEAABMAAAAAAAAAAAAAAAAAAAAAAFtDb250ZW50X1R5cGVzXS54bWxQSwEC&#10;LQAUAAYACAAAACEAOP0h/9YAAACUAQAACwAAAAAAAAAAAAAAAAAvAQAAX3JlbHMvLnJlbHNQSwEC&#10;LQAUAAYACAAAACEADque7ecBAACbAwAADgAAAAAAAAAAAAAAAAAuAgAAZHJzL2Uyb0RvYy54bWxQ&#10;SwECLQAUAAYACAAAACEAqP7g+N4AAAALAQAADwAAAAAAAAAAAAAAAABBBAAAZHJzL2Rvd25yZXYu&#10;eG1sUEsFBgAAAAAEAAQA8wAAAEwFAAAAAA==&#10;" filled="f" stroked="f">
                <v:textbox>
                  <w:txbxContent>
                    <w:p w:rsidR="005E6169" w:rsidRDefault="005E6169">
                      <w:pPr>
                        <w:rPr>
                          <w:sz w:val="28"/>
                        </w:rPr>
                      </w:pPr>
                    </w:p>
                  </w:txbxContent>
                </v:textbox>
              </v:shape>
            </w:pict>
          </mc:Fallback>
        </mc:AlternateContent>
      </w:r>
      <w:r>
        <w:rPr>
          <w:color w:val="000000"/>
          <w:sz w:val="32"/>
          <w:szCs w:val="24"/>
        </w:rPr>
        <w:t xml:space="preserve">           </w:t>
      </w:r>
      <w:r>
        <w:rPr>
          <w:color w:val="000000"/>
          <w:sz w:val="32"/>
        </w:rPr>
        <w:t xml:space="preserve">       </w:t>
      </w:r>
      <w:r>
        <w:rPr>
          <w:rFonts w:ascii="標楷體" w:eastAsia="標楷體" w:hAnsi="標楷體"/>
          <w:color w:val="000000"/>
          <w:sz w:val="20"/>
        </w:rPr>
        <w:t>(</w:t>
      </w:r>
      <w:r>
        <w:rPr>
          <w:rFonts w:ascii="標楷體" w:eastAsia="標楷體" w:hAnsi="標楷體"/>
          <w:color w:val="000000"/>
          <w:sz w:val="20"/>
        </w:rPr>
        <w:t>發文機關學校條戳</w:t>
      </w:r>
      <w:r>
        <w:rPr>
          <w:rFonts w:ascii="標楷體" w:eastAsia="標楷體" w:hAnsi="標楷體"/>
          <w:color w:val="000000"/>
          <w:sz w:val="20"/>
        </w:rPr>
        <w:t>)</w:t>
      </w:r>
      <w:r>
        <w:rPr>
          <w:color w:val="000000"/>
          <w:sz w:val="32"/>
          <w:szCs w:val="24"/>
        </w:rPr>
        <w:t xml:space="preserve">   </w:t>
      </w:r>
    </w:p>
    <w:tbl>
      <w:tblPr>
        <w:tblW w:w="17666" w:type="dxa"/>
        <w:tblCellMar>
          <w:left w:w="10" w:type="dxa"/>
          <w:right w:w="10" w:type="dxa"/>
        </w:tblCellMar>
        <w:tblLook w:val="0000" w:firstRow="0" w:lastRow="0" w:firstColumn="0" w:lastColumn="0" w:noHBand="0" w:noVBand="0"/>
      </w:tblPr>
      <w:tblGrid>
        <w:gridCol w:w="1643"/>
        <w:gridCol w:w="379"/>
        <w:gridCol w:w="380"/>
        <w:gridCol w:w="379"/>
        <w:gridCol w:w="380"/>
        <w:gridCol w:w="379"/>
        <w:gridCol w:w="380"/>
        <w:gridCol w:w="379"/>
        <w:gridCol w:w="380"/>
        <w:gridCol w:w="379"/>
        <w:gridCol w:w="380"/>
        <w:gridCol w:w="4513"/>
        <w:gridCol w:w="2843"/>
        <w:gridCol w:w="2436"/>
        <w:gridCol w:w="2436"/>
      </w:tblGrid>
      <w:tr w:rsidR="005E6169">
        <w:tblPrEx>
          <w:tblCellMar>
            <w:top w:w="0" w:type="dxa"/>
            <w:bottom w:w="0" w:type="dxa"/>
          </w:tblCellMar>
        </w:tblPrEx>
        <w:trPr>
          <w:cantSplit/>
          <w:trHeight w:val="703"/>
        </w:trPr>
        <w:tc>
          <w:tcPr>
            <w:tcW w:w="9951" w:type="dxa"/>
            <w:gridSpan w:val="12"/>
            <w:tcBorders>
              <w:top w:val="single" w:sz="12" w:space="0" w:color="000000"/>
              <w:left w:val="single" w:sz="12" w:space="0" w:color="000000"/>
              <w:bottom w:val="single" w:sz="12" w:space="0" w:color="000000"/>
              <w:right w:val="single" w:sz="12" w:space="0" w:color="000000"/>
            </w:tcBorders>
            <w:shd w:val="clear" w:color="auto" w:fill="FFCC99"/>
            <w:tcMar>
              <w:top w:w="0" w:type="dxa"/>
              <w:left w:w="28" w:type="dxa"/>
              <w:bottom w:w="0" w:type="dxa"/>
              <w:right w:w="28" w:type="dxa"/>
            </w:tcMar>
          </w:tcPr>
          <w:p w:rsidR="005E6169" w:rsidRDefault="00DC52B8">
            <w:pPr>
              <w:spacing w:line="600" w:lineRule="exact"/>
              <w:ind w:left="1802" w:hanging="1802"/>
              <w:jc w:val="center"/>
            </w:pPr>
            <w:r>
              <w:rPr>
                <w:rFonts w:eastAsia="標楷體"/>
                <w:b/>
                <w:bCs/>
                <w:color w:val="000000"/>
                <w:sz w:val="36"/>
                <w:szCs w:val="24"/>
              </w:rPr>
              <w:t>參加公務人員退休撫卹基金人員發還原繳付基金費用申請書</w:t>
            </w:r>
          </w:p>
        </w:tc>
        <w:tc>
          <w:tcPr>
            <w:tcW w:w="2843" w:type="dxa"/>
          </w:tcPr>
          <w:p w:rsidR="005E6169" w:rsidRDefault="005E6169">
            <w:pPr>
              <w:spacing w:line="600" w:lineRule="exact"/>
              <w:ind w:left="1802" w:hanging="1802"/>
              <w:jc w:val="center"/>
            </w:pPr>
          </w:p>
        </w:tc>
        <w:tc>
          <w:tcPr>
            <w:tcW w:w="2436" w:type="dxa"/>
          </w:tcPr>
          <w:p w:rsidR="005E6169" w:rsidRDefault="005E6169">
            <w:pPr>
              <w:spacing w:line="600" w:lineRule="exact"/>
              <w:ind w:left="1802" w:hanging="1802"/>
              <w:jc w:val="center"/>
            </w:pPr>
          </w:p>
        </w:tc>
        <w:tc>
          <w:tcPr>
            <w:tcW w:w="2436" w:type="dxa"/>
          </w:tcPr>
          <w:p w:rsidR="005E6169" w:rsidRDefault="005E6169">
            <w:pPr>
              <w:spacing w:line="600" w:lineRule="exact"/>
              <w:ind w:left="1802" w:hanging="1802"/>
              <w:jc w:val="center"/>
            </w:pPr>
          </w:p>
        </w:tc>
      </w:tr>
      <w:tr w:rsidR="005E6169">
        <w:tblPrEx>
          <w:tblCellMar>
            <w:top w:w="0" w:type="dxa"/>
            <w:bottom w:w="0" w:type="dxa"/>
          </w:tblCellMar>
        </w:tblPrEx>
        <w:trPr>
          <w:cantSplit/>
          <w:trHeight w:val="536"/>
        </w:trPr>
        <w:tc>
          <w:tcPr>
            <w:tcW w:w="1643" w:type="dxa"/>
            <w:tcBorders>
              <w:top w:val="single" w:sz="12" w:space="0" w:color="000000"/>
              <w:left w:val="single" w:sz="12"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DC52B8">
            <w:pPr>
              <w:spacing w:line="460" w:lineRule="exact"/>
              <w:rPr>
                <w:rFonts w:eastAsia="標楷體"/>
                <w:b/>
                <w:bCs/>
                <w:color w:val="000000"/>
                <w:szCs w:val="24"/>
              </w:rPr>
            </w:pPr>
            <w:r>
              <w:rPr>
                <w:rFonts w:eastAsia="標楷體"/>
                <w:b/>
                <w:bCs/>
                <w:color w:val="000000"/>
                <w:szCs w:val="24"/>
              </w:rPr>
              <w:t>姓　　　名</w:t>
            </w:r>
          </w:p>
        </w:tc>
        <w:tc>
          <w:tcPr>
            <w:tcW w:w="3795" w:type="dxa"/>
            <w:gridSpan w:val="10"/>
            <w:tcBorders>
              <w:top w:val="single" w:sz="12"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4513" w:type="dxa"/>
            <w:vMerge w:val="restart"/>
            <w:tcBorders>
              <w:top w:val="single" w:sz="12" w:space="0" w:color="000000"/>
              <w:left w:val="single" w:sz="8" w:space="0" w:color="000000"/>
              <w:bottom w:val="double" w:sz="6" w:space="0" w:color="000000"/>
              <w:right w:val="single" w:sz="12" w:space="0" w:color="000000"/>
            </w:tcBorders>
            <w:shd w:val="clear" w:color="auto" w:fill="auto"/>
            <w:tcMar>
              <w:top w:w="0" w:type="dxa"/>
              <w:left w:w="28" w:type="dxa"/>
              <w:bottom w:w="0" w:type="dxa"/>
              <w:right w:w="28" w:type="dxa"/>
            </w:tcMar>
          </w:tcPr>
          <w:p w:rsidR="005E6169" w:rsidRDefault="00DC52B8">
            <w:pPr>
              <w:spacing w:line="240" w:lineRule="exact"/>
            </w:pPr>
            <w:r>
              <w:rPr>
                <w:rFonts w:eastAsia="標楷體"/>
                <w:b/>
                <w:bCs/>
                <w:color w:val="000000"/>
                <w:szCs w:val="24"/>
              </w:rPr>
              <w:t>證明文件：</w:t>
            </w:r>
            <w:r>
              <w:rPr>
                <w:rFonts w:eastAsia="標楷體"/>
                <w:color w:val="000000"/>
                <w:szCs w:val="24"/>
              </w:rPr>
              <w:t>以下證明文件共　　份，並均加蓋與正本無訛章及承辦人員章。</w:t>
            </w:r>
          </w:p>
          <w:p w:rsidR="005E6169" w:rsidRDefault="00DC52B8">
            <w:pPr>
              <w:spacing w:line="260" w:lineRule="exact"/>
              <w:ind w:left="1000" w:hanging="1000"/>
            </w:pPr>
            <w:r>
              <w:rPr>
                <w:rFonts w:eastAsia="標楷體"/>
                <w:color w:val="000000"/>
                <w:sz w:val="20"/>
                <w:szCs w:val="24"/>
              </w:rPr>
              <w:t xml:space="preserve">  </w:t>
            </w:r>
            <w:r>
              <w:rPr>
                <w:rFonts w:eastAsia="標楷體"/>
                <w:color w:val="000000"/>
                <w:sz w:val="20"/>
                <w:szCs w:val="24"/>
              </w:rPr>
              <w:t>離</w:t>
            </w:r>
            <w:r>
              <w:rPr>
                <w:rFonts w:eastAsia="標楷體"/>
                <w:color w:val="000000"/>
                <w:sz w:val="20"/>
                <w:szCs w:val="24"/>
              </w:rPr>
              <w:t>(</w:t>
            </w:r>
            <w:r>
              <w:rPr>
                <w:rFonts w:eastAsia="標楷體"/>
                <w:color w:val="000000"/>
                <w:sz w:val="20"/>
                <w:szCs w:val="24"/>
              </w:rPr>
              <w:t>免、停</w:t>
            </w:r>
            <w:r>
              <w:rPr>
                <w:rFonts w:eastAsia="標楷體"/>
                <w:color w:val="000000"/>
                <w:sz w:val="20"/>
                <w:szCs w:val="24"/>
              </w:rPr>
              <w:t>)</w:t>
            </w:r>
            <w:r>
              <w:rPr>
                <w:rFonts w:eastAsia="標楷體"/>
                <w:color w:val="000000"/>
                <w:sz w:val="20"/>
                <w:szCs w:val="24"/>
              </w:rPr>
              <w:t>職、留職停薪證明文件影本</w:t>
            </w:r>
            <w:r>
              <w:rPr>
                <w:rFonts w:eastAsia="標楷體"/>
                <w:color w:val="000000"/>
                <w:sz w:val="20"/>
                <w:szCs w:val="24"/>
              </w:rPr>
              <w:t xml:space="preserve">  </w:t>
            </w:r>
            <w:r>
              <w:rPr>
                <w:rFonts w:eastAsia="標楷體"/>
                <w:color w:val="000000"/>
                <w:sz w:val="20"/>
                <w:szCs w:val="24"/>
              </w:rPr>
              <w:t xml:space="preserve">　份。</w:t>
            </w:r>
          </w:p>
          <w:p w:rsidR="005E6169" w:rsidRDefault="00DC52B8">
            <w:pPr>
              <w:spacing w:line="260" w:lineRule="exact"/>
              <w:ind w:left="1000" w:hanging="1000"/>
            </w:pPr>
            <w:r>
              <w:rPr>
                <w:rFonts w:eastAsia="標楷體"/>
                <w:color w:val="000000"/>
                <w:sz w:val="20"/>
                <w:szCs w:val="24"/>
              </w:rPr>
              <w:t xml:space="preserve">  </w:t>
            </w:r>
            <w:r>
              <w:rPr>
                <w:rFonts w:eastAsia="標楷體"/>
                <w:color w:val="000000"/>
                <w:sz w:val="20"/>
                <w:szCs w:val="24"/>
              </w:rPr>
              <w:t>戶口名簿或身分證影本　　份。</w:t>
            </w:r>
          </w:p>
          <w:p w:rsidR="005E6169" w:rsidRDefault="00DC52B8">
            <w:pPr>
              <w:spacing w:line="260" w:lineRule="exact"/>
              <w:ind w:left="1000" w:hanging="1000"/>
            </w:pPr>
            <w:r>
              <w:rPr>
                <w:rFonts w:eastAsia="標楷體"/>
                <w:color w:val="000000"/>
                <w:sz w:val="20"/>
                <w:szCs w:val="24"/>
              </w:rPr>
              <w:t xml:space="preserve">  </w:t>
            </w:r>
            <w:r>
              <w:rPr>
                <w:rFonts w:eastAsia="標楷體"/>
                <w:color w:val="000000"/>
                <w:sz w:val="20"/>
                <w:szCs w:val="24"/>
              </w:rPr>
              <w:t>離</w:t>
            </w:r>
            <w:r>
              <w:rPr>
                <w:rFonts w:eastAsia="標楷體"/>
                <w:color w:val="000000"/>
                <w:sz w:val="20"/>
                <w:szCs w:val="24"/>
              </w:rPr>
              <w:t>(</w:t>
            </w:r>
            <w:r>
              <w:rPr>
                <w:rFonts w:eastAsia="標楷體"/>
                <w:color w:val="000000"/>
                <w:sz w:val="20"/>
                <w:szCs w:val="24"/>
              </w:rPr>
              <w:t>免</w:t>
            </w:r>
            <w:r>
              <w:rPr>
                <w:rFonts w:eastAsia="標楷體"/>
                <w:color w:val="000000"/>
                <w:sz w:val="20"/>
                <w:szCs w:val="24"/>
              </w:rPr>
              <w:t>)</w:t>
            </w:r>
            <w:r>
              <w:rPr>
                <w:rFonts w:eastAsia="標楷體"/>
                <w:color w:val="000000"/>
                <w:sz w:val="20"/>
                <w:szCs w:val="24"/>
              </w:rPr>
              <w:t>職銓敘審定函影本　　份。</w:t>
            </w:r>
          </w:p>
          <w:p w:rsidR="005E6169" w:rsidRDefault="00DC52B8">
            <w:pPr>
              <w:spacing w:line="240" w:lineRule="exact"/>
            </w:pPr>
            <w:r>
              <w:rPr>
                <w:rFonts w:eastAsia="標楷體"/>
                <w:color w:val="000000"/>
                <w:sz w:val="20"/>
                <w:szCs w:val="24"/>
              </w:rPr>
              <w:t xml:space="preserve">  </w:t>
            </w:r>
            <w:r>
              <w:rPr>
                <w:rFonts w:eastAsia="標楷體"/>
                <w:color w:val="000000"/>
                <w:sz w:val="20"/>
                <w:szCs w:val="24"/>
              </w:rPr>
              <w:t>考績</w:t>
            </w:r>
            <w:r>
              <w:rPr>
                <w:rFonts w:eastAsia="標楷體"/>
                <w:color w:val="000000"/>
                <w:sz w:val="20"/>
                <w:szCs w:val="24"/>
              </w:rPr>
              <w:t>(</w:t>
            </w:r>
            <w:r>
              <w:rPr>
                <w:rFonts w:eastAsia="標楷體"/>
                <w:color w:val="000000"/>
                <w:sz w:val="20"/>
                <w:szCs w:val="24"/>
              </w:rPr>
              <w:t>成</w:t>
            </w:r>
            <w:r>
              <w:rPr>
                <w:rFonts w:eastAsia="標楷體"/>
                <w:color w:val="000000"/>
                <w:sz w:val="20"/>
                <w:szCs w:val="24"/>
              </w:rPr>
              <w:t>)</w:t>
            </w:r>
            <w:r>
              <w:rPr>
                <w:rFonts w:eastAsia="標楷體"/>
                <w:color w:val="000000"/>
                <w:sz w:val="20"/>
                <w:szCs w:val="24"/>
              </w:rPr>
              <w:t>通知書　　份。</w:t>
            </w:r>
          </w:p>
          <w:p w:rsidR="005E6169" w:rsidRDefault="00DC52B8">
            <w:pPr>
              <w:spacing w:line="260" w:lineRule="exact"/>
              <w:ind w:left="1000" w:hanging="1000"/>
              <w:jc w:val="both"/>
            </w:pPr>
            <w:r>
              <w:rPr>
                <w:rFonts w:eastAsia="標楷體"/>
                <w:color w:val="000000"/>
                <w:sz w:val="20"/>
                <w:szCs w:val="24"/>
              </w:rPr>
              <w:t xml:space="preserve">  </w:t>
            </w:r>
            <w:r>
              <w:rPr>
                <w:rFonts w:eastAsia="標楷體"/>
                <w:color w:val="000000"/>
                <w:sz w:val="20"/>
                <w:szCs w:val="24"/>
              </w:rPr>
              <w:t>任公職期間無違法、失職行為經權責機關依法究</w:t>
            </w:r>
          </w:p>
          <w:p w:rsidR="005E6169" w:rsidRDefault="00DC52B8">
            <w:pPr>
              <w:spacing w:line="260" w:lineRule="exact"/>
              <w:ind w:left="1000" w:hanging="1000"/>
              <w:jc w:val="both"/>
              <w:rPr>
                <w:rFonts w:eastAsia="標楷體"/>
                <w:color w:val="000000"/>
                <w:sz w:val="20"/>
                <w:szCs w:val="24"/>
              </w:rPr>
            </w:pPr>
            <w:r>
              <w:rPr>
                <w:rFonts w:eastAsia="標楷體"/>
                <w:color w:val="000000"/>
                <w:sz w:val="20"/>
                <w:szCs w:val="24"/>
              </w:rPr>
              <w:t xml:space="preserve">  </w:t>
            </w:r>
            <w:r>
              <w:rPr>
                <w:rFonts w:eastAsia="標楷體"/>
                <w:color w:val="000000"/>
                <w:sz w:val="20"/>
                <w:szCs w:val="24"/>
              </w:rPr>
              <w:t>行政責任證明文件　　份。</w:t>
            </w:r>
          </w:p>
          <w:p w:rsidR="005E6169" w:rsidRDefault="00DC52B8">
            <w:pPr>
              <w:spacing w:line="240" w:lineRule="exact"/>
            </w:pPr>
            <w:r>
              <w:rPr>
                <w:rFonts w:eastAsia="標楷體"/>
                <w:color w:val="000000"/>
                <w:sz w:val="20"/>
                <w:szCs w:val="24"/>
              </w:rPr>
              <w:t xml:space="preserve">  </w:t>
            </w:r>
            <w:r>
              <w:rPr>
                <w:rFonts w:eastAsia="標楷體"/>
                <w:color w:val="000000"/>
                <w:sz w:val="20"/>
                <w:szCs w:val="24"/>
              </w:rPr>
              <w:t>其他證明文件　　份。</w:t>
            </w:r>
          </w:p>
        </w:tc>
        <w:tc>
          <w:tcPr>
            <w:tcW w:w="2843" w:type="dxa"/>
          </w:tcPr>
          <w:p w:rsidR="005E6169" w:rsidRDefault="005E6169">
            <w:pPr>
              <w:spacing w:line="240" w:lineRule="exact"/>
            </w:pPr>
          </w:p>
        </w:tc>
        <w:tc>
          <w:tcPr>
            <w:tcW w:w="2436" w:type="dxa"/>
          </w:tcPr>
          <w:p w:rsidR="005E6169" w:rsidRDefault="005E6169">
            <w:pPr>
              <w:spacing w:line="240" w:lineRule="exact"/>
            </w:pPr>
          </w:p>
        </w:tc>
        <w:tc>
          <w:tcPr>
            <w:tcW w:w="2436" w:type="dxa"/>
          </w:tcPr>
          <w:p w:rsidR="005E6169" w:rsidRDefault="005E6169">
            <w:pPr>
              <w:spacing w:line="240" w:lineRule="exact"/>
            </w:pPr>
          </w:p>
        </w:tc>
      </w:tr>
      <w:tr w:rsidR="005E6169">
        <w:tblPrEx>
          <w:tblCellMar>
            <w:top w:w="0" w:type="dxa"/>
            <w:bottom w:w="0" w:type="dxa"/>
          </w:tblCellMar>
        </w:tblPrEx>
        <w:trPr>
          <w:cantSplit/>
          <w:trHeight w:val="555"/>
        </w:trPr>
        <w:tc>
          <w:tcPr>
            <w:tcW w:w="1643" w:type="dxa"/>
            <w:tcBorders>
              <w:top w:val="single" w:sz="8" w:space="0" w:color="000000"/>
              <w:left w:val="single" w:sz="12" w:space="0" w:color="000000"/>
              <w:bottom w:val="single" w:sz="6" w:space="0" w:color="000000"/>
              <w:right w:val="single" w:sz="8" w:space="0" w:color="000000"/>
            </w:tcBorders>
            <w:shd w:val="clear" w:color="auto" w:fill="auto"/>
            <w:tcMar>
              <w:top w:w="0" w:type="dxa"/>
              <w:left w:w="28" w:type="dxa"/>
              <w:bottom w:w="0" w:type="dxa"/>
              <w:right w:w="28" w:type="dxa"/>
            </w:tcMar>
          </w:tcPr>
          <w:p w:rsidR="005E6169" w:rsidRDefault="00DC52B8">
            <w:pPr>
              <w:spacing w:line="460" w:lineRule="exact"/>
              <w:rPr>
                <w:rFonts w:eastAsia="標楷體"/>
                <w:b/>
                <w:bCs/>
                <w:color w:val="000000"/>
                <w:szCs w:val="24"/>
              </w:rPr>
            </w:pPr>
            <w:r>
              <w:rPr>
                <w:rFonts w:eastAsia="標楷體"/>
                <w:b/>
                <w:bCs/>
                <w:color w:val="000000"/>
                <w:szCs w:val="24"/>
              </w:rPr>
              <w:t>身分證統號</w:t>
            </w:r>
          </w:p>
        </w:tc>
        <w:tc>
          <w:tcPr>
            <w:tcW w:w="37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7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7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7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79"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380" w:type="dxa"/>
            <w:tcBorders>
              <w:top w:val="single" w:sz="8" w:space="0" w:color="000000"/>
              <w:left w:val="single" w:sz="8" w:space="0" w:color="000000"/>
              <w:bottom w:val="single" w:sz="8"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4513" w:type="dxa"/>
            <w:vMerge/>
            <w:tcBorders>
              <w:top w:val="single" w:sz="12" w:space="0" w:color="000000"/>
              <w:left w:val="single" w:sz="8" w:space="0" w:color="000000"/>
              <w:bottom w:val="double" w:sz="6" w:space="0" w:color="000000"/>
              <w:right w:val="single" w:sz="12" w:space="0" w:color="000000"/>
            </w:tcBorders>
            <w:shd w:val="clear" w:color="auto" w:fill="auto"/>
            <w:tcMar>
              <w:top w:w="0" w:type="dxa"/>
              <w:left w:w="28" w:type="dxa"/>
              <w:bottom w:w="0" w:type="dxa"/>
              <w:right w:w="28" w:type="dxa"/>
            </w:tcMar>
          </w:tcPr>
          <w:p w:rsidR="005E6169" w:rsidRDefault="005E6169">
            <w:pPr>
              <w:spacing w:line="240" w:lineRule="exact"/>
              <w:rPr>
                <w:color w:val="000000"/>
                <w:sz w:val="32"/>
                <w:szCs w:val="24"/>
              </w:rPr>
            </w:pPr>
          </w:p>
        </w:tc>
        <w:tc>
          <w:tcPr>
            <w:tcW w:w="2843" w:type="dxa"/>
          </w:tcPr>
          <w:p w:rsidR="005E6169" w:rsidRDefault="005E6169">
            <w:pPr>
              <w:spacing w:line="240" w:lineRule="exact"/>
              <w:rPr>
                <w:color w:val="000000"/>
                <w:sz w:val="32"/>
                <w:szCs w:val="24"/>
              </w:rPr>
            </w:pPr>
          </w:p>
        </w:tc>
        <w:tc>
          <w:tcPr>
            <w:tcW w:w="2436" w:type="dxa"/>
          </w:tcPr>
          <w:p w:rsidR="005E6169" w:rsidRDefault="005E6169">
            <w:pPr>
              <w:spacing w:line="240" w:lineRule="exact"/>
              <w:rPr>
                <w:color w:val="000000"/>
                <w:sz w:val="32"/>
                <w:szCs w:val="24"/>
              </w:rPr>
            </w:pPr>
          </w:p>
        </w:tc>
        <w:tc>
          <w:tcPr>
            <w:tcW w:w="2436" w:type="dxa"/>
          </w:tcPr>
          <w:p w:rsidR="005E6169" w:rsidRDefault="005E6169">
            <w:pPr>
              <w:spacing w:line="240" w:lineRule="exact"/>
              <w:rPr>
                <w:color w:val="000000"/>
                <w:sz w:val="32"/>
                <w:szCs w:val="24"/>
              </w:rPr>
            </w:pPr>
          </w:p>
        </w:tc>
      </w:tr>
      <w:tr w:rsidR="005E6169">
        <w:tblPrEx>
          <w:tblCellMar>
            <w:top w:w="0" w:type="dxa"/>
            <w:bottom w:w="0" w:type="dxa"/>
          </w:tblCellMar>
        </w:tblPrEx>
        <w:trPr>
          <w:cantSplit/>
          <w:trHeight w:val="600"/>
        </w:trPr>
        <w:tc>
          <w:tcPr>
            <w:tcW w:w="1643" w:type="dxa"/>
            <w:tcBorders>
              <w:top w:val="single" w:sz="6" w:space="0" w:color="000000"/>
              <w:left w:val="single" w:sz="12"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5E6169" w:rsidRDefault="00DC52B8">
            <w:pPr>
              <w:spacing w:line="460" w:lineRule="exact"/>
              <w:jc w:val="center"/>
              <w:rPr>
                <w:rFonts w:eastAsia="標楷體"/>
                <w:b/>
                <w:bCs/>
                <w:color w:val="000000"/>
                <w:szCs w:val="24"/>
              </w:rPr>
            </w:pPr>
            <w:r>
              <w:rPr>
                <w:rFonts w:eastAsia="標楷體"/>
                <w:b/>
                <w:bCs/>
                <w:color w:val="000000"/>
                <w:szCs w:val="24"/>
              </w:rPr>
              <w:t>出生年月日</w:t>
            </w:r>
          </w:p>
        </w:tc>
        <w:tc>
          <w:tcPr>
            <w:tcW w:w="1897" w:type="dxa"/>
            <w:gridSpan w:val="5"/>
            <w:tcBorders>
              <w:top w:val="single" w:sz="4" w:space="0" w:color="000000"/>
              <w:left w:val="single" w:sz="8"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5E6169" w:rsidRDefault="00DC52B8">
            <w:pPr>
              <w:spacing w:line="460" w:lineRule="exact"/>
              <w:ind w:firstLine="360"/>
              <w:jc w:val="center"/>
              <w:rPr>
                <w:rFonts w:eastAsia="標楷體"/>
                <w:color w:val="000000"/>
                <w:szCs w:val="24"/>
              </w:rPr>
            </w:pPr>
            <w:r>
              <w:rPr>
                <w:rFonts w:eastAsia="標楷體"/>
                <w:color w:val="000000"/>
                <w:szCs w:val="24"/>
              </w:rPr>
              <w:t>年</w:t>
            </w:r>
            <w:r>
              <w:rPr>
                <w:rFonts w:eastAsia="標楷體"/>
                <w:color w:val="000000"/>
                <w:szCs w:val="24"/>
              </w:rPr>
              <w:t xml:space="preserve">   </w:t>
            </w:r>
            <w:r>
              <w:rPr>
                <w:rFonts w:eastAsia="標楷體"/>
                <w:color w:val="000000"/>
                <w:szCs w:val="24"/>
              </w:rPr>
              <w:t>月</w:t>
            </w:r>
            <w:r>
              <w:rPr>
                <w:rFonts w:eastAsia="標楷體"/>
                <w:color w:val="000000"/>
                <w:szCs w:val="24"/>
              </w:rPr>
              <w:t xml:space="preserve">   </w:t>
            </w:r>
            <w:r>
              <w:rPr>
                <w:rFonts w:eastAsia="標楷體"/>
                <w:color w:val="000000"/>
                <w:szCs w:val="24"/>
              </w:rPr>
              <w:t>日</w:t>
            </w:r>
          </w:p>
        </w:tc>
        <w:tc>
          <w:tcPr>
            <w:tcW w:w="1139" w:type="dxa"/>
            <w:gridSpan w:val="3"/>
            <w:tcBorders>
              <w:top w:val="single" w:sz="4" w:space="0" w:color="000000"/>
              <w:left w:val="single" w:sz="8" w:space="0" w:color="000000"/>
              <w:bottom w:val="double" w:sz="6" w:space="0" w:color="000000"/>
              <w:right w:val="single" w:sz="8" w:space="0" w:color="000000"/>
            </w:tcBorders>
            <w:shd w:val="clear" w:color="auto" w:fill="auto"/>
            <w:tcMar>
              <w:top w:w="0" w:type="dxa"/>
              <w:left w:w="28" w:type="dxa"/>
              <w:bottom w:w="0" w:type="dxa"/>
              <w:right w:w="28" w:type="dxa"/>
            </w:tcMar>
            <w:vAlign w:val="center"/>
          </w:tcPr>
          <w:p w:rsidR="005E6169" w:rsidRDefault="00DC52B8">
            <w:pPr>
              <w:spacing w:line="300" w:lineRule="exact"/>
              <w:jc w:val="center"/>
              <w:rPr>
                <w:rFonts w:ascii="標楷體" w:eastAsia="標楷體" w:hAnsi="標楷體"/>
                <w:b/>
                <w:bCs/>
                <w:color w:val="000000"/>
                <w:sz w:val="20"/>
                <w:szCs w:val="24"/>
              </w:rPr>
            </w:pPr>
            <w:r>
              <w:rPr>
                <w:rFonts w:ascii="標楷體" w:eastAsia="標楷體" w:hAnsi="標楷體"/>
                <w:b/>
                <w:bCs/>
                <w:color w:val="000000"/>
                <w:sz w:val="20"/>
                <w:szCs w:val="24"/>
              </w:rPr>
              <w:t>最後俸點</w:t>
            </w:r>
            <w:r>
              <w:rPr>
                <w:rFonts w:ascii="標楷體" w:eastAsia="標楷體" w:hAnsi="標楷體"/>
                <w:b/>
                <w:bCs/>
                <w:color w:val="000000"/>
                <w:sz w:val="20"/>
                <w:szCs w:val="24"/>
              </w:rPr>
              <w:t>(</w:t>
            </w:r>
            <w:r>
              <w:rPr>
                <w:rFonts w:ascii="標楷體" w:eastAsia="標楷體" w:hAnsi="標楷體"/>
                <w:b/>
                <w:bCs/>
                <w:color w:val="000000"/>
                <w:sz w:val="20"/>
                <w:szCs w:val="24"/>
              </w:rPr>
              <w:t>薪額</w:t>
            </w:r>
            <w:r>
              <w:rPr>
                <w:rFonts w:ascii="標楷體" w:eastAsia="標楷體" w:hAnsi="標楷體"/>
                <w:b/>
                <w:bCs/>
                <w:color w:val="000000"/>
                <w:sz w:val="20"/>
                <w:szCs w:val="24"/>
              </w:rPr>
              <w:t>)</w:t>
            </w:r>
          </w:p>
        </w:tc>
        <w:tc>
          <w:tcPr>
            <w:tcW w:w="759" w:type="dxa"/>
            <w:gridSpan w:val="2"/>
            <w:tcBorders>
              <w:top w:val="single" w:sz="4" w:space="0" w:color="000000"/>
              <w:left w:val="single" w:sz="8" w:space="0" w:color="000000"/>
              <w:bottom w:val="double" w:sz="6" w:space="0" w:color="000000"/>
              <w:right w:val="single" w:sz="8" w:space="0" w:color="000000"/>
            </w:tcBorders>
            <w:shd w:val="clear" w:color="auto" w:fill="auto"/>
            <w:tcMar>
              <w:top w:w="0" w:type="dxa"/>
              <w:left w:w="28" w:type="dxa"/>
              <w:bottom w:w="0" w:type="dxa"/>
              <w:right w:w="28" w:type="dxa"/>
            </w:tcMar>
          </w:tcPr>
          <w:p w:rsidR="005E6169" w:rsidRDefault="005E6169">
            <w:pPr>
              <w:spacing w:line="460" w:lineRule="exact"/>
              <w:rPr>
                <w:rFonts w:eastAsia="標楷體"/>
                <w:color w:val="000000"/>
                <w:szCs w:val="24"/>
              </w:rPr>
            </w:pPr>
          </w:p>
        </w:tc>
        <w:tc>
          <w:tcPr>
            <w:tcW w:w="4513" w:type="dxa"/>
            <w:vMerge/>
            <w:tcBorders>
              <w:top w:val="single" w:sz="12" w:space="0" w:color="000000"/>
              <w:left w:val="single" w:sz="8" w:space="0" w:color="000000"/>
              <w:bottom w:val="double" w:sz="6" w:space="0" w:color="000000"/>
              <w:right w:val="single" w:sz="12" w:space="0" w:color="000000"/>
            </w:tcBorders>
            <w:shd w:val="clear" w:color="auto" w:fill="auto"/>
            <w:tcMar>
              <w:top w:w="0" w:type="dxa"/>
              <w:left w:w="28" w:type="dxa"/>
              <w:bottom w:w="0" w:type="dxa"/>
              <w:right w:w="28" w:type="dxa"/>
            </w:tcMar>
          </w:tcPr>
          <w:p w:rsidR="005E6169" w:rsidRDefault="005E6169">
            <w:pPr>
              <w:spacing w:line="240" w:lineRule="exact"/>
              <w:rPr>
                <w:color w:val="000000"/>
                <w:sz w:val="32"/>
                <w:szCs w:val="24"/>
              </w:rPr>
            </w:pPr>
          </w:p>
        </w:tc>
        <w:tc>
          <w:tcPr>
            <w:tcW w:w="2843" w:type="dxa"/>
          </w:tcPr>
          <w:p w:rsidR="005E6169" w:rsidRDefault="005E6169">
            <w:pPr>
              <w:spacing w:line="240" w:lineRule="exact"/>
              <w:rPr>
                <w:color w:val="000000"/>
                <w:sz w:val="32"/>
                <w:szCs w:val="24"/>
              </w:rPr>
            </w:pPr>
          </w:p>
        </w:tc>
        <w:tc>
          <w:tcPr>
            <w:tcW w:w="2436" w:type="dxa"/>
          </w:tcPr>
          <w:p w:rsidR="005E6169" w:rsidRDefault="005E6169">
            <w:pPr>
              <w:spacing w:line="240" w:lineRule="exact"/>
              <w:rPr>
                <w:color w:val="000000"/>
                <w:sz w:val="32"/>
                <w:szCs w:val="24"/>
              </w:rPr>
            </w:pPr>
          </w:p>
        </w:tc>
        <w:tc>
          <w:tcPr>
            <w:tcW w:w="2436" w:type="dxa"/>
          </w:tcPr>
          <w:p w:rsidR="005E6169" w:rsidRDefault="005E6169">
            <w:pPr>
              <w:spacing w:line="240" w:lineRule="exact"/>
              <w:rPr>
                <w:color w:val="000000"/>
                <w:sz w:val="32"/>
                <w:szCs w:val="24"/>
              </w:rPr>
            </w:pPr>
          </w:p>
        </w:tc>
      </w:tr>
      <w:tr w:rsidR="005E6169">
        <w:tblPrEx>
          <w:tblCellMar>
            <w:top w:w="0" w:type="dxa"/>
            <w:bottom w:w="0" w:type="dxa"/>
          </w:tblCellMar>
        </w:tblPrEx>
        <w:trPr>
          <w:cantSplit/>
          <w:trHeight w:val="510"/>
        </w:trPr>
        <w:tc>
          <w:tcPr>
            <w:tcW w:w="9951" w:type="dxa"/>
            <w:gridSpan w:val="12"/>
            <w:vMerge w:val="restart"/>
            <w:tcBorders>
              <w:top w:val="doub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E6169" w:rsidRDefault="00DC52B8">
            <w:pPr>
              <w:spacing w:line="320" w:lineRule="exact"/>
              <w:jc w:val="both"/>
              <w:rPr>
                <w:rFonts w:ascii="標楷體" w:eastAsia="標楷體" w:hAnsi="標楷體"/>
                <w:color w:val="000000"/>
                <w:sz w:val="22"/>
                <w:szCs w:val="24"/>
              </w:rPr>
            </w:pPr>
            <w:r>
              <w:rPr>
                <w:rFonts w:ascii="標楷體" w:eastAsia="標楷體" w:hAnsi="標楷體"/>
                <w:color w:val="000000"/>
                <w:sz w:val="22"/>
                <w:szCs w:val="24"/>
              </w:rPr>
              <w:t xml:space="preserve">本人已奉准自　　</w:t>
            </w:r>
            <w:r>
              <w:rPr>
                <w:rFonts w:ascii="標楷體" w:eastAsia="標楷體" w:hAnsi="標楷體"/>
                <w:color w:val="000000"/>
                <w:sz w:val="22"/>
                <w:szCs w:val="24"/>
              </w:rPr>
              <w:t xml:space="preserve"> </w:t>
            </w:r>
            <w:r>
              <w:rPr>
                <w:rFonts w:ascii="標楷體" w:eastAsia="標楷體" w:hAnsi="標楷體"/>
                <w:color w:val="000000"/>
                <w:sz w:val="22"/>
                <w:szCs w:val="24"/>
              </w:rPr>
              <w:t xml:space="preserve">年　</w:t>
            </w:r>
            <w:r>
              <w:rPr>
                <w:rFonts w:ascii="標楷體" w:eastAsia="標楷體" w:hAnsi="標楷體"/>
                <w:color w:val="000000"/>
                <w:sz w:val="22"/>
                <w:szCs w:val="24"/>
              </w:rPr>
              <w:t xml:space="preserve"> </w:t>
            </w:r>
            <w:r>
              <w:rPr>
                <w:rFonts w:ascii="標楷體" w:eastAsia="標楷體" w:hAnsi="標楷體"/>
                <w:color w:val="000000"/>
                <w:sz w:val="22"/>
                <w:szCs w:val="24"/>
              </w:rPr>
              <w:t xml:space="preserve">　月　</w:t>
            </w:r>
            <w:r>
              <w:rPr>
                <w:rFonts w:ascii="標楷體" w:eastAsia="標楷體" w:hAnsi="標楷體"/>
                <w:color w:val="000000"/>
                <w:sz w:val="22"/>
                <w:szCs w:val="24"/>
              </w:rPr>
              <w:t xml:space="preserve"> </w:t>
            </w:r>
            <w:r>
              <w:rPr>
                <w:rFonts w:ascii="標楷體" w:eastAsia="標楷體" w:hAnsi="標楷體"/>
                <w:color w:val="000000"/>
                <w:sz w:val="22"/>
                <w:szCs w:val="24"/>
              </w:rPr>
              <w:t xml:space="preserve">　日離職，茲申請發還原繳付之基金費用，並已明確知悉原繳付之基金費用如經領回，嗣後再任公職，該部分年資不得再行併計退撫年資領取退撫給與，亦不得申請補繳已發還之基金費用。</w:t>
            </w:r>
          </w:p>
          <w:p w:rsidR="005E6169" w:rsidRDefault="00DC52B8">
            <w:pPr>
              <w:spacing w:line="320" w:lineRule="exact"/>
            </w:pPr>
            <w:r>
              <w:rPr>
                <w:rFonts w:eastAsia="標楷體"/>
                <w:b/>
                <w:bCs/>
                <w:color w:val="000000"/>
                <w:szCs w:val="24"/>
              </w:rPr>
              <w:t>申請人：</w:t>
            </w:r>
            <w:r>
              <w:rPr>
                <w:rFonts w:eastAsia="標楷體"/>
                <w:color w:val="000000"/>
                <w:szCs w:val="24"/>
              </w:rPr>
              <w:t xml:space="preserve">　　　　　　　　　　　　</w:t>
            </w:r>
            <w:r>
              <w:rPr>
                <w:rFonts w:eastAsia="標楷體"/>
                <w:color w:val="000000"/>
                <w:szCs w:val="24"/>
              </w:rPr>
              <w:t xml:space="preserve">   </w:t>
            </w:r>
            <w:r>
              <w:rPr>
                <w:rFonts w:eastAsia="標楷體"/>
                <w:color w:val="000000"/>
                <w:szCs w:val="24"/>
              </w:rPr>
              <w:t xml:space="preserve">　</w:t>
            </w:r>
            <w:r>
              <w:rPr>
                <w:rFonts w:eastAsia="標楷體"/>
                <w:color w:val="000000"/>
                <w:szCs w:val="24"/>
              </w:rPr>
              <w:t xml:space="preserve">     </w:t>
            </w:r>
            <w:r>
              <w:rPr>
                <w:rFonts w:eastAsia="標楷體"/>
                <w:b/>
                <w:bCs/>
                <w:color w:val="000000"/>
                <w:szCs w:val="24"/>
              </w:rPr>
              <w:t>簽名</w:t>
            </w:r>
            <w:r>
              <w:rPr>
                <w:rFonts w:ascii="標楷體" w:eastAsia="標楷體" w:hAnsi="標楷體"/>
                <w:b/>
                <w:bCs/>
                <w:color w:val="000000"/>
                <w:szCs w:val="24"/>
              </w:rPr>
              <w:t>(</w:t>
            </w:r>
            <w:r>
              <w:rPr>
                <w:rFonts w:ascii="標楷體" w:eastAsia="標楷體" w:hAnsi="標楷體"/>
                <w:b/>
                <w:bCs/>
                <w:color w:val="000000"/>
                <w:szCs w:val="24"/>
              </w:rPr>
              <w:t>請詳閱內容後親自簽名</w:t>
            </w:r>
            <w:r>
              <w:rPr>
                <w:rFonts w:ascii="標楷體" w:eastAsia="標楷體" w:hAnsi="標楷體"/>
                <w:b/>
                <w:bCs/>
                <w:color w:val="000000"/>
                <w:szCs w:val="24"/>
              </w:rPr>
              <w:t>)</w:t>
            </w:r>
          </w:p>
          <w:p w:rsidR="005E6169" w:rsidRDefault="00DC52B8">
            <w:pPr>
              <w:spacing w:line="320" w:lineRule="exact"/>
              <w:rPr>
                <w:rFonts w:eastAsia="標楷體"/>
                <w:b/>
                <w:bCs/>
                <w:color w:val="000000"/>
                <w:szCs w:val="24"/>
              </w:rPr>
            </w:pPr>
            <w:r>
              <w:rPr>
                <w:rFonts w:eastAsia="標楷體"/>
                <w:b/>
                <w:bCs/>
                <w:color w:val="000000"/>
                <w:szCs w:val="24"/>
              </w:rPr>
              <w:t>地</w:t>
            </w:r>
            <w:r>
              <w:rPr>
                <w:rFonts w:eastAsia="標楷體"/>
                <w:b/>
                <w:bCs/>
                <w:color w:val="000000"/>
                <w:szCs w:val="24"/>
              </w:rPr>
              <w:t xml:space="preserve">  </w:t>
            </w:r>
            <w:r>
              <w:rPr>
                <w:rFonts w:eastAsia="標楷體"/>
                <w:b/>
                <w:bCs/>
                <w:color w:val="000000"/>
                <w:szCs w:val="24"/>
              </w:rPr>
              <w:t>址：</w:t>
            </w:r>
          </w:p>
          <w:p w:rsidR="005E6169" w:rsidRDefault="00DC52B8">
            <w:pPr>
              <w:spacing w:line="320" w:lineRule="exact"/>
            </w:pPr>
            <w:r>
              <w:rPr>
                <w:rFonts w:eastAsia="標楷體"/>
                <w:b/>
                <w:bCs/>
                <w:color w:val="000000"/>
                <w:szCs w:val="24"/>
              </w:rPr>
              <w:t>電</w:t>
            </w:r>
            <w:r>
              <w:rPr>
                <w:rFonts w:eastAsia="標楷體"/>
                <w:b/>
                <w:bCs/>
                <w:color w:val="000000"/>
                <w:szCs w:val="24"/>
              </w:rPr>
              <w:t xml:space="preserve">  </w:t>
            </w:r>
            <w:r>
              <w:rPr>
                <w:rFonts w:eastAsia="標楷體"/>
                <w:b/>
                <w:bCs/>
                <w:color w:val="000000"/>
                <w:szCs w:val="24"/>
              </w:rPr>
              <w:t>話：</w:t>
            </w:r>
          </w:p>
          <w:p w:rsidR="005E6169" w:rsidRDefault="00DC52B8">
            <w:pPr>
              <w:rPr>
                <w:rFonts w:eastAsia="標楷體"/>
                <w:color w:val="000000"/>
                <w:szCs w:val="24"/>
              </w:rPr>
            </w:pPr>
            <w:r>
              <w:rPr>
                <w:rFonts w:eastAsia="標楷體"/>
                <w:color w:val="000000"/>
                <w:szCs w:val="24"/>
              </w:rPr>
              <w:t>中華民國　　　　　年　　　　　月　　　　　日</w:t>
            </w:r>
          </w:p>
        </w:tc>
        <w:tc>
          <w:tcPr>
            <w:tcW w:w="2843" w:type="dxa"/>
          </w:tcPr>
          <w:p w:rsidR="005E6169" w:rsidRDefault="005E6169">
            <w:pPr>
              <w:rPr>
                <w:rFonts w:eastAsia="標楷體"/>
                <w:color w:val="000000"/>
                <w:szCs w:val="24"/>
              </w:rPr>
            </w:pPr>
          </w:p>
        </w:tc>
        <w:tc>
          <w:tcPr>
            <w:tcW w:w="2436" w:type="dxa"/>
          </w:tcPr>
          <w:p w:rsidR="005E6169" w:rsidRDefault="005E6169">
            <w:pPr>
              <w:rPr>
                <w:rFonts w:eastAsia="標楷體"/>
                <w:color w:val="000000"/>
                <w:szCs w:val="24"/>
              </w:rPr>
            </w:pPr>
          </w:p>
        </w:tc>
        <w:tc>
          <w:tcPr>
            <w:tcW w:w="2436" w:type="dxa"/>
          </w:tcPr>
          <w:p w:rsidR="005E6169" w:rsidRDefault="005E6169">
            <w:pPr>
              <w:rPr>
                <w:rFonts w:eastAsia="標楷體"/>
                <w:color w:val="000000"/>
                <w:szCs w:val="24"/>
              </w:rPr>
            </w:pPr>
          </w:p>
        </w:tc>
      </w:tr>
      <w:tr w:rsidR="005E6169">
        <w:tblPrEx>
          <w:tblCellMar>
            <w:top w:w="0" w:type="dxa"/>
            <w:bottom w:w="0" w:type="dxa"/>
          </w:tblCellMar>
        </w:tblPrEx>
        <w:trPr>
          <w:cantSplit/>
          <w:trHeight w:val="510"/>
        </w:trPr>
        <w:tc>
          <w:tcPr>
            <w:tcW w:w="9951" w:type="dxa"/>
            <w:gridSpan w:val="12"/>
            <w:vMerge/>
            <w:tcBorders>
              <w:top w:val="doub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E6169" w:rsidRDefault="005E6169">
            <w:pPr>
              <w:spacing w:line="320" w:lineRule="exact"/>
              <w:rPr>
                <w:rFonts w:eastAsia="華康儷中黑"/>
                <w:color w:val="000000"/>
                <w:szCs w:val="24"/>
              </w:rPr>
            </w:pPr>
          </w:p>
        </w:tc>
        <w:tc>
          <w:tcPr>
            <w:tcW w:w="2843" w:type="dxa"/>
          </w:tcPr>
          <w:p w:rsidR="005E6169" w:rsidRDefault="005E6169">
            <w:pPr>
              <w:spacing w:line="320" w:lineRule="exact"/>
              <w:rPr>
                <w:rFonts w:eastAsia="華康儷中黑"/>
                <w:color w:val="000000"/>
                <w:szCs w:val="24"/>
              </w:rPr>
            </w:pPr>
          </w:p>
        </w:tc>
        <w:tc>
          <w:tcPr>
            <w:tcW w:w="2436" w:type="dxa"/>
          </w:tcPr>
          <w:p w:rsidR="005E6169" w:rsidRDefault="005E6169">
            <w:pPr>
              <w:spacing w:line="320" w:lineRule="exact"/>
              <w:rPr>
                <w:rFonts w:eastAsia="華康儷中黑"/>
                <w:color w:val="000000"/>
                <w:szCs w:val="24"/>
              </w:rPr>
            </w:pPr>
          </w:p>
        </w:tc>
        <w:tc>
          <w:tcPr>
            <w:tcW w:w="2436" w:type="dxa"/>
          </w:tcPr>
          <w:p w:rsidR="005E6169" w:rsidRDefault="005E6169">
            <w:pPr>
              <w:spacing w:line="320" w:lineRule="exact"/>
              <w:rPr>
                <w:rFonts w:eastAsia="華康儷中黑"/>
                <w:color w:val="000000"/>
                <w:szCs w:val="24"/>
              </w:rPr>
            </w:pPr>
          </w:p>
        </w:tc>
      </w:tr>
      <w:tr w:rsidR="005E6169">
        <w:tblPrEx>
          <w:tblCellMar>
            <w:top w:w="0" w:type="dxa"/>
            <w:bottom w:w="0" w:type="dxa"/>
          </w:tblCellMar>
        </w:tblPrEx>
        <w:trPr>
          <w:cantSplit/>
          <w:trHeight w:val="510"/>
        </w:trPr>
        <w:tc>
          <w:tcPr>
            <w:tcW w:w="9951" w:type="dxa"/>
            <w:gridSpan w:val="12"/>
            <w:vMerge/>
            <w:tcBorders>
              <w:top w:val="doub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E6169" w:rsidRDefault="005E6169">
            <w:pPr>
              <w:rPr>
                <w:rFonts w:eastAsia="標楷體"/>
                <w:color w:val="000000"/>
                <w:szCs w:val="24"/>
              </w:rPr>
            </w:pPr>
          </w:p>
        </w:tc>
        <w:tc>
          <w:tcPr>
            <w:tcW w:w="2843" w:type="dxa"/>
          </w:tcPr>
          <w:p w:rsidR="005E6169" w:rsidRDefault="005E6169">
            <w:pPr>
              <w:rPr>
                <w:rFonts w:eastAsia="標楷體"/>
                <w:color w:val="000000"/>
                <w:szCs w:val="24"/>
              </w:rPr>
            </w:pPr>
          </w:p>
        </w:tc>
        <w:tc>
          <w:tcPr>
            <w:tcW w:w="2436" w:type="dxa"/>
          </w:tcPr>
          <w:p w:rsidR="005E6169" w:rsidRDefault="005E6169">
            <w:pPr>
              <w:rPr>
                <w:rFonts w:eastAsia="標楷體"/>
                <w:color w:val="000000"/>
                <w:szCs w:val="24"/>
              </w:rPr>
            </w:pPr>
          </w:p>
        </w:tc>
        <w:tc>
          <w:tcPr>
            <w:tcW w:w="2436" w:type="dxa"/>
          </w:tcPr>
          <w:p w:rsidR="005E6169" w:rsidRDefault="005E6169">
            <w:pPr>
              <w:rPr>
                <w:rFonts w:eastAsia="標楷體"/>
                <w:color w:val="000000"/>
                <w:szCs w:val="24"/>
              </w:rPr>
            </w:pPr>
          </w:p>
        </w:tc>
      </w:tr>
      <w:tr w:rsidR="005E6169">
        <w:tblPrEx>
          <w:tblCellMar>
            <w:top w:w="0" w:type="dxa"/>
            <w:bottom w:w="0" w:type="dxa"/>
          </w:tblCellMar>
        </w:tblPrEx>
        <w:trPr>
          <w:cantSplit/>
          <w:trHeight w:val="510"/>
        </w:trPr>
        <w:tc>
          <w:tcPr>
            <w:tcW w:w="9951" w:type="dxa"/>
            <w:gridSpan w:val="12"/>
            <w:vMerge/>
            <w:tcBorders>
              <w:top w:val="double" w:sz="6"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tcPr>
          <w:p w:rsidR="005E6169" w:rsidRDefault="005E6169">
            <w:pPr>
              <w:rPr>
                <w:color w:val="000000"/>
                <w:szCs w:val="24"/>
              </w:rPr>
            </w:pPr>
          </w:p>
        </w:tc>
        <w:tc>
          <w:tcPr>
            <w:tcW w:w="2843" w:type="dxa"/>
            <w:tcBorders>
              <w:left w:val="single" w:sz="12" w:space="0" w:color="000000"/>
              <w:right w:val="single" w:sz="8" w:space="0" w:color="000000"/>
            </w:tcBorders>
            <w:shd w:val="clear" w:color="auto" w:fill="auto"/>
            <w:tcMar>
              <w:top w:w="0" w:type="dxa"/>
              <w:left w:w="28" w:type="dxa"/>
              <w:bottom w:w="0" w:type="dxa"/>
              <w:right w:w="28" w:type="dxa"/>
            </w:tcMar>
          </w:tcPr>
          <w:p w:rsidR="005E6169" w:rsidRDefault="005E6169">
            <w:pPr>
              <w:spacing w:line="240" w:lineRule="exact"/>
              <w:rPr>
                <w:color w:val="000000"/>
                <w:sz w:val="32"/>
                <w:szCs w:val="24"/>
              </w:rPr>
            </w:pPr>
          </w:p>
        </w:tc>
        <w:tc>
          <w:tcPr>
            <w:tcW w:w="2436" w:type="dxa"/>
            <w:tcBorders>
              <w:top w:val="single" w:sz="8" w:space="0" w:color="000000"/>
              <w:left w:val="single" w:sz="8" w:space="0" w:color="000000"/>
              <w:bottom w:val="single" w:sz="12" w:space="0" w:color="000000"/>
              <w:right w:val="single" w:sz="8" w:space="0" w:color="000000"/>
            </w:tcBorders>
            <w:shd w:val="clear" w:color="auto" w:fill="auto"/>
            <w:tcMar>
              <w:top w:w="0" w:type="dxa"/>
              <w:left w:w="28" w:type="dxa"/>
              <w:bottom w:w="0" w:type="dxa"/>
              <w:right w:w="28" w:type="dxa"/>
            </w:tcMar>
          </w:tcPr>
          <w:p w:rsidR="005E6169" w:rsidRDefault="005E6169">
            <w:pPr>
              <w:spacing w:line="240" w:lineRule="exact"/>
              <w:rPr>
                <w:color w:val="000000"/>
                <w:sz w:val="32"/>
                <w:szCs w:val="24"/>
              </w:rPr>
            </w:pPr>
          </w:p>
        </w:tc>
        <w:tc>
          <w:tcPr>
            <w:tcW w:w="2436" w:type="dxa"/>
            <w:tcBorders>
              <w:top w:val="single" w:sz="8" w:space="0" w:color="000000"/>
              <w:left w:val="single" w:sz="8" w:space="0" w:color="000000"/>
              <w:bottom w:val="single" w:sz="12" w:space="0" w:color="000000"/>
              <w:right w:val="single" w:sz="12" w:space="0" w:color="000000"/>
            </w:tcBorders>
            <w:shd w:val="clear" w:color="auto" w:fill="auto"/>
            <w:tcMar>
              <w:top w:w="0" w:type="dxa"/>
              <w:left w:w="28" w:type="dxa"/>
              <w:bottom w:w="0" w:type="dxa"/>
              <w:right w:w="28" w:type="dxa"/>
            </w:tcMar>
          </w:tcPr>
          <w:p w:rsidR="005E6169" w:rsidRDefault="005E6169">
            <w:pPr>
              <w:spacing w:line="240" w:lineRule="exact"/>
              <w:rPr>
                <w:color w:val="000000"/>
                <w:sz w:val="32"/>
                <w:szCs w:val="24"/>
              </w:rPr>
            </w:pPr>
          </w:p>
        </w:tc>
      </w:tr>
    </w:tbl>
    <w:p w:rsidR="005E6169" w:rsidRDefault="005E6169">
      <w:pPr>
        <w:rPr>
          <w:vanish/>
        </w:rPr>
      </w:pPr>
    </w:p>
    <w:tbl>
      <w:tblPr>
        <w:tblW w:w="10065" w:type="dxa"/>
        <w:tblInd w:w="-398" w:type="dxa"/>
        <w:tblCellMar>
          <w:left w:w="10" w:type="dxa"/>
          <w:right w:w="10" w:type="dxa"/>
        </w:tblCellMar>
        <w:tblLook w:val="0000" w:firstRow="0" w:lastRow="0" w:firstColumn="0" w:lastColumn="0" w:noHBand="0" w:noVBand="0"/>
      </w:tblPr>
      <w:tblGrid>
        <w:gridCol w:w="10065"/>
      </w:tblGrid>
      <w:tr w:rsidR="005E6169">
        <w:tblPrEx>
          <w:tblCellMar>
            <w:top w:w="0" w:type="dxa"/>
            <w:bottom w:w="0" w:type="dxa"/>
          </w:tblCellMar>
        </w:tblPrEx>
        <w:trPr>
          <w:trHeight w:val="2395"/>
        </w:trPr>
        <w:tc>
          <w:tcPr>
            <w:tcW w:w="10065" w:type="dxa"/>
            <w:tcBorders>
              <w:top w:val="dotted" w:sz="8" w:space="0" w:color="000000"/>
              <w:left w:val="dotted" w:sz="8" w:space="0" w:color="000000"/>
              <w:bottom w:val="dotted" w:sz="8" w:space="0" w:color="000000"/>
              <w:right w:val="dotted" w:sz="8" w:space="0" w:color="000000"/>
            </w:tcBorders>
            <w:shd w:val="clear" w:color="auto" w:fill="auto"/>
            <w:tcMar>
              <w:top w:w="0" w:type="dxa"/>
              <w:left w:w="28" w:type="dxa"/>
              <w:bottom w:w="0" w:type="dxa"/>
              <w:right w:w="28" w:type="dxa"/>
            </w:tcMar>
          </w:tcPr>
          <w:p w:rsidR="005E6169" w:rsidRDefault="00DC52B8">
            <w:pPr>
              <w:spacing w:line="320" w:lineRule="exact"/>
              <w:jc w:val="center"/>
              <w:rPr>
                <w:rFonts w:ascii="標楷體" w:eastAsia="標楷體" w:hAnsi="標楷體"/>
                <w:color w:val="000000"/>
                <w:sz w:val="32"/>
                <w:szCs w:val="24"/>
              </w:rPr>
            </w:pPr>
            <w:r>
              <w:rPr>
                <w:rFonts w:ascii="標楷體" w:eastAsia="標楷體" w:hAnsi="標楷體"/>
                <w:color w:val="000000"/>
                <w:sz w:val="32"/>
                <w:szCs w:val="24"/>
              </w:rPr>
              <w:t>存摺封面影本</w:t>
            </w:r>
            <w:r>
              <w:rPr>
                <w:rFonts w:ascii="標楷體" w:eastAsia="標楷體" w:hAnsi="標楷體"/>
                <w:color w:val="000000"/>
                <w:sz w:val="32"/>
                <w:szCs w:val="24"/>
              </w:rPr>
              <w:t>(</w:t>
            </w:r>
            <w:r>
              <w:rPr>
                <w:rFonts w:ascii="標楷體" w:eastAsia="標楷體" w:hAnsi="標楷體"/>
                <w:color w:val="000000"/>
                <w:sz w:val="32"/>
                <w:szCs w:val="24"/>
              </w:rPr>
              <w:t>有帳號的那一面</w:t>
            </w:r>
            <w:r>
              <w:rPr>
                <w:rFonts w:ascii="標楷體" w:eastAsia="標楷體" w:hAnsi="標楷體"/>
                <w:color w:val="000000"/>
                <w:sz w:val="32"/>
                <w:szCs w:val="24"/>
              </w:rPr>
              <w:t>)</w:t>
            </w:r>
            <w:r>
              <w:rPr>
                <w:rFonts w:ascii="標楷體" w:eastAsia="標楷體" w:hAnsi="標楷體"/>
                <w:color w:val="000000"/>
                <w:sz w:val="32"/>
                <w:szCs w:val="24"/>
              </w:rPr>
              <w:t>黏貼處</w:t>
            </w:r>
          </w:p>
          <w:p w:rsidR="005E6169" w:rsidRDefault="005E6169">
            <w:pPr>
              <w:spacing w:line="320" w:lineRule="exact"/>
              <w:rPr>
                <w:color w:val="000000"/>
                <w:sz w:val="32"/>
                <w:szCs w:val="24"/>
              </w:rPr>
            </w:pPr>
          </w:p>
          <w:p w:rsidR="005E6169" w:rsidRDefault="005E6169">
            <w:pPr>
              <w:spacing w:line="320" w:lineRule="exact"/>
              <w:rPr>
                <w:color w:val="000000"/>
                <w:sz w:val="32"/>
                <w:szCs w:val="24"/>
              </w:rPr>
            </w:pPr>
          </w:p>
          <w:p w:rsidR="005E6169" w:rsidRDefault="00DC52B8">
            <w:pPr>
              <w:numPr>
                <w:ilvl w:val="0"/>
                <w:numId w:val="1"/>
              </w:numPr>
              <w:tabs>
                <w:tab w:val="left" w:pos="1321"/>
                <w:tab w:val="left" w:pos="1414"/>
              </w:tabs>
              <w:ind w:left="1321" w:hanging="131"/>
              <w:jc w:val="both"/>
              <w:rPr>
                <w:rFonts w:eastAsia="標楷體"/>
                <w:color w:val="000000"/>
                <w:sz w:val="22"/>
                <w:szCs w:val="24"/>
              </w:rPr>
            </w:pPr>
            <w:r>
              <w:rPr>
                <w:rFonts w:eastAsia="標楷體"/>
                <w:color w:val="000000"/>
                <w:sz w:val="22"/>
                <w:szCs w:val="24"/>
              </w:rPr>
              <w:t>請選定公務人員退休撫卹基金目前委託代付之臺灣銀行、第一商業銀行、</w:t>
            </w:r>
          </w:p>
          <w:p w:rsidR="005E6169" w:rsidRDefault="00DC52B8">
            <w:pPr>
              <w:ind w:left="1190" w:firstLine="220"/>
              <w:jc w:val="both"/>
            </w:pPr>
            <w:r>
              <w:rPr>
                <w:rFonts w:eastAsia="標楷體"/>
                <w:color w:val="000000"/>
                <w:sz w:val="22"/>
                <w:szCs w:val="24"/>
              </w:rPr>
              <w:t>、合作金庫商業銀行其中一家開立帳戶。</w:t>
            </w:r>
          </w:p>
          <w:p w:rsidR="005E6169" w:rsidRDefault="00DC52B8">
            <w:pPr>
              <w:numPr>
                <w:ilvl w:val="0"/>
                <w:numId w:val="1"/>
              </w:numPr>
              <w:tabs>
                <w:tab w:val="left" w:pos="1321"/>
                <w:tab w:val="left" w:pos="1414"/>
              </w:tabs>
              <w:ind w:left="1321" w:hanging="131"/>
              <w:jc w:val="both"/>
            </w:pPr>
            <w:r>
              <w:rPr>
                <w:rFonts w:eastAsia="標楷體"/>
                <w:color w:val="000000"/>
                <w:sz w:val="22"/>
                <w:szCs w:val="24"/>
              </w:rPr>
              <w:t>(</w:t>
            </w:r>
            <w:r>
              <w:rPr>
                <w:rFonts w:eastAsia="標楷體"/>
                <w:b/>
                <w:bCs/>
                <w:iCs/>
                <w:color w:val="000000"/>
                <w:sz w:val="22"/>
                <w:szCs w:val="24"/>
              </w:rPr>
              <w:t>優惠利率存款帳戶無法入帳請勿檢附</w:t>
            </w:r>
            <w:r>
              <w:rPr>
                <w:rFonts w:eastAsia="標楷體"/>
                <w:color w:val="000000"/>
                <w:sz w:val="22"/>
                <w:szCs w:val="24"/>
              </w:rPr>
              <w:t>)</w:t>
            </w:r>
            <w:r>
              <w:rPr>
                <w:rFonts w:eastAsia="標楷體"/>
                <w:color w:val="000000"/>
                <w:sz w:val="22"/>
                <w:szCs w:val="24"/>
              </w:rPr>
              <w:t>。</w:t>
            </w:r>
          </w:p>
          <w:p w:rsidR="005E6169" w:rsidRDefault="005E6169">
            <w:pPr>
              <w:spacing w:line="240" w:lineRule="exact"/>
              <w:rPr>
                <w:color w:val="000000"/>
                <w:sz w:val="32"/>
                <w:szCs w:val="24"/>
              </w:rPr>
            </w:pPr>
          </w:p>
        </w:tc>
      </w:tr>
    </w:tbl>
    <w:p w:rsidR="005E6169" w:rsidRDefault="005E6169">
      <w:pPr>
        <w:spacing w:line="480" w:lineRule="exact"/>
        <w:ind w:left="-142"/>
        <w:rPr>
          <w:rFonts w:ascii="DFKaiShu-SB-Estd-BF" w:eastAsia="DFKaiShu-SB-Estd-BF" w:hAnsi="DFKaiShu-SB-Estd-BF" w:cs="DFKaiShu-SB-Estd-BF"/>
          <w:kern w:val="0"/>
          <w:szCs w:val="24"/>
        </w:rPr>
      </w:pPr>
    </w:p>
    <w:sectPr w:rsidR="005E6169">
      <w:pgSz w:w="11906" w:h="16838"/>
      <w:pgMar w:top="1440" w:right="1418" w:bottom="1134" w:left="1758" w:header="720" w:footer="720" w:gutter="0"/>
      <w:cols w:space="720"/>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2B8" w:rsidRDefault="00DC52B8">
      <w:r>
        <w:separator/>
      </w:r>
    </w:p>
  </w:endnote>
  <w:endnote w:type="continuationSeparator" w:id="0">
    <w:p w:rsidR="00DC52B8" w:rsidRDefault="00DC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華康儷中黑(P)">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Bold">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華康儷中黑">
    <w:charset w:val="00"/>
    <w:family w:val="modern"/>
    <w:pitch w:val="fixed"/>
  </w:font>
  <w:font w:name="DFKaiShu-SB-Estd-BF">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2B8" w:rsidRDefault="00DC52B8">
      <w:r>
        <w:rPr>
          <w:color w:val="000000"/>
        </w:rPr>
        <w:separator/>
      </w:r>
    </w:p>
  </w:footnote>
  <w:footnote w:type="continuationSeparator" w:id="0">
    <w:p w:rsidR="00DC52B8" w:rsidRDefault="00DC5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40F6A"/>
    <w:multiLevelType w:val="multilevel"/>
    <w:tmpl w:val="35B85716"/>
    <w:lvl w:ilvl="0">
      <w:numFmt w:val="bullet"/>
      <w:lvlText w:val="＊"/>
      <w:lvlJc w:val="left"/>
      <w:pPr>
        <w:ind w:left="1637" w:hanging="360"/>
      </w:pPr>
      <w:rPr>
        <w:rFonts w:ascii="華康儷中黑(P)" w:eastAsia="華康儷中黑(P)" w:hAnsi="華康儷中黑(P)" w:cs="Times New Roman"/>
        <w:sz w:val="22"/>
        <w:szCs w:val="22"/>
      </w:rPr>
    </w:lvl>
    <w:lvl w:ilvl="1">
      <w:numFmt w:val="bullet"/>
      <w:lvlText w:val=""/>
      <w:lvlJc w:val="left"/>
      <w:pPr>
        <w:ind w:left="1921" w:hanging="480"/>
      </w:pPr>
      <w:rPr>
        <w:rFonts w:ascii="Wingdings" w:hAnsi="Wingdings"/>
      </w:rPr>
    </w:lvl>
    <w:lvl w:ilvl="2">
      <w:numFmt w:val="bullet"/>
      <w:lvlText w:val=""/>
      <w:lvlJc w:val="left"/>
      <w:pPr>
        <w:ind w:left="2401" w:hanging="480"/>
      </w:pPr>
      <w:rPr>
        <w:rFonts w:ascii="Wingdings" w:hAnsi="Wingdings"/>
      </w:rPr>
    </w:lvl>
    <w:lvl w:ilvl="3">
      <w:numFmt w:val="bullet"/>
      <w:lvlText w:val=""/>
      <w:lvlJc w:val="left"/>
      <w:pPr>
        <w:ind w:left="2881" w:hanging="480"/>
      </w:pPr>
      <w:rPr>
        <w:rFonts w:ascii="Wingdings" w:hAnsi="Wingdings"/>
      </w:rPr>
    </w:lvl>
    <w:lvl w:ilvl="4">
      <w:numFmt w:val="bullet"/>
      <w:lvlText w:val=""/>
      <w:lvlJc w:val="left"/>
      <w:pPr>
        <w:ind w:left="3361" w:hanging="480"/>
      </w:pPr>
      <w:rPr>
        <w:rFonts w:ascii="Wingdings" w:hAnsi="Wingdings"/>
      </w:rPr>
    </w:lvl>
    <w:lvl w:ilvl="5">
      <w:numFmt w:val="bullet"/>
      <w:lvlText w:val=""/>
      <w:lvlJc w:val="left"/>
      <w:pPr>
        <w:ind w:left="3841" w:hanging="480"/>
      </w:pPr>
      <w:rPr>
        <w:rFonts w:ascii="Wingdings" w:hAnsi="Wingdings"/>
      </w:rPr>
    </w:lvl>
    <w:lvl w:ilvl="6">
      <w:numFmt w:val="bullet"/>
      <w:lvlText w:val=""/>
      <w:lvlJc w:val="left"/>
      <w:pPr>
        <w:ind w:left="4321" w:hanging="480"/>
      </w:pPr>
      <w:rPr>
        <w:rFonts w:ascii="Wingdings" w:hAnsi="Wingdings"/>
      </w:rPr>
    </w:lvl>
    <w:lvl w:ilvl="7">
      <w:numFmt w:val="bullet"/>
      <w:lvlText w:val=""/>
      <w:lvlJc w:val="left"/>
      <w:pPr>
        <w:ind w:left="4801" w:hanging="480"/>
      </w:pPr>
      <w:rPr>
        <w:rFonts w:ascii="Wingdings" w:hAnsi="Wingdings"/>
      </w:rPr>
    </w:lvl>
    <w:lvl w:ilvl="8">
      <w:numFmt w:val="bullet"/>
      <w:lvlText w:val=""/>
      <w:lvlJc w:val="left"/>
      <w:pPr>
        <w:ind w:left="5281"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E6169"/>
    <w:rsid w:val="00575D75"/>
    <w:rsid w:val="005E6169"/>
    <w:rsid w:val="00DC52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2E45"/>
  <w15:docId w15:val="{1FEACD48-1E73-4342-AC6B-9EB22CF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pPr>
      <w:spacing w:line="360" w:lineRule="auto"/>
    </w:pPr>
    <w:rPr>
      <w:rFonts w:ascii="Times New Roman" w:eastAsia="標楷體" w:hAnsi="Times New Roman"/>
      <w:sz w:val="40"/>
      <w:szCs w:val="24"/>
    </w:rPr>
  </w:style>
  <w:style w:type="character" w:customStyle="1" w:styleId="20">
    <w:name w:val="本文 2 字元"/>
    <w:basedOn w:val="a0"/>
    <w:rPr>
      <w:rFonts w:ascii="Times New Roman" w:eastAsia="標楷體" w:hAnsi="Times New Roman" w:cs="Times New Roman"/>
      <w:sz w:val="40"/>
      <w:szCs w:val="24"/>
    </w:rPr>
  </w:style>
  <w:style w:type="paragraph" w:styleId="a3">
    <w:name w:val="Balloon Text"/>
    <w:basedOn w:val="a"/>
    <w:rPr>
      <w:rFonts w:ascii="Cambria" w:hAnsi="Cambria"/>
      <w:sz w:val="18"/>
      <w:szCs w:val="18"/>
    </w:rPr>
  </w:style>
  <w:style w:type="character" w:customStyle="1" w:styleId="a4">
    <w:name w:val="註解方塊文字 字元"/>
    <w:basedOn w:val="a0"/>
    <w:rPr>
      <w:rFonts w:ascii="Cambria" w:eastAsia="新細明體" w:hAnsi="Cambria" w:cs="Times New Roman"/>
      <w:sz w:val="18"/>
      <w:szCs w:val="18"/>
    </w:rPr>
  </w:style>
  <w:style w:type="paragraph" w:styleId="a5">
    <w:name w:val="header"/>
    <w:basedOn w:val="a"/>
    <w:pPr>
      <w:tabs>
        <w:tab w:val="center" w:pos="4153"/>
        <w:tab w:val="right" w:pos="8306"/>
      </w:tabs>
      <w:snapToGrid w:val="0"/>
    </w:pPr>
    <w:rPr>
      <w:rFonts w:ascii="Times New Roman" w:hAnsi="Times New Roman"/>
      <w:sz w:val="20"/>
      <w:szCs w:val="20"/>
    </w:rPr>
  </w:style>
  <w:style w:type="character" w:customStyle="1" w:styleId="a6">
    <w:name w:val="頁首 字元"/>
    <w:basedOn w:val="a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wolfpeter</cp:lastModifiedBy>
  <cp:revision>2</cp:revision>
  <cp:lastPrinted>2020-05-21T06:22:00Z</cp:lastPrinted>
  <dcterms:created xsi:type="dcterms:W3CDTF">2023-06-14T01:14:00Z</dcterms:created>
  <dcterms:modified xsi:type="dcterms:W3CDTF">2023-06-14T01:14:00Z</dcterms:modified>
</cp:coreProperties>
</file>