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87E84" w14:textId="7C6F4B39" w:rsidR="00A53A29" w:rsidRPr="00625FA0" w:rsidRDefault="00625FA0" w:rsidP="00625FA0">
      <w:pPr>
        <w:jc w:val="center"/>
        <w:rPr>
          <w:rFonts w:ascii="標楷體" w:eastAsia="標楷體" w:hAnsi="標楷體"/>
          <w:sz w:val="28"/>
          <w:szCs w:val="28"/>
        </w:rPr>
      </w:pPr>
      <w:r w:rsidRPr="00625FA0">
        <w:rPr>
          <w:rFonts w:ascii="標楷體" w:eastAsia="標楷體" w:hAnsi="標楷體" w:hint="eastAsia"/>
          <w:sz w:val="28"/>
          <w:szCs w:val="28"/>
        </w:rPr>
        <w:t>基隆市東信國民小學110學年度第一</w:t>
      </w:r>
      <w:proofErr w:type="gramStart"/>
      <w:r w:rsidRPr="00625FA0">
        <w:rPr>
          <w:rFonts w:ascii="標楷體" w:eastAsia="標楷體" w:hAnsi="標楷體" w:hint="eastAsia"/>
          <w:sz w:val="28"/>
          <w:szCs w:val="28"/>
        </w:rPr>
        <w:t>學期部定課程課程</w:t>
      </w:r>
      <w:proofErr w:type="gramEnd"/>
      <w:r w:rsidRPr="00625FA0">
        <w:rPr>
          <w:rFonts w:ascii="標楷體" w:eastAsia="標楷體" w:hAnsi="標楷體" w:hint="eastAsia"/>
          <w:sz w:val="28"/>
          <w:szCs w:val="28"/>
        </w:rPr>
        <w:t>評鑑</w:t>
      </w:r>
    </w:p>
    <w:p w14:paraId="54A5C005" w14:textId="33B50C94" w:rsidR="00625FA0" w:rsidRDefault="00625FA0" w:rsidP="00625FA0">
      <w:pPr>
        <w:jc w:val="center"/>
        <w:rPr>
          <w:rFonts w:ascii="標楷體" w:eastAsia="標楷體" w:hAnsi="標楷體"/>
          <w:sz w:val="28"/>
          <w:szCs w:val="28"/>
        </w:rPr>
      </w:pPr>
      <w:r w:rsidRPr="00625FA0">
        <w:rPr>
          <w:rFonts w:ascii="標楷體" w:eastAsia="標楷體" w:hAnsi="標楷體" w:hint="eastAsia"/>
          <w:sz w:val="28"/>
          <w:szCs w:val="28"/>
        </w:rPr>
        <w:t>領域課程設計階段評鑑暨改編設計</w:t>
      </w:r>
      <w:proofErr w:type="gramStart"/>
      <w:r w:rsidRPr="00625FA0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Pr="00625FA0">
        <w:rPr>
          <w:rFonts w:ascii="標楷體" w:eastAsia="標楷體" w:hAnsi="標楷體" w:hint="eastAsia"/>
          <w:sz w:val="28"/>
          <w:szCs w:val="28"/>
        </w:rPr>
        <w:t>畫表</w:t>
      </w:r>
    </w:p>
    <w:p w14:paraId="43B04CAD" w14:textId="3F9CE4A9" w:rsidR="007D3D78" w:rsidRDefault="007D3D78" w:rsidP="007D3D7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教師姓名:</w:t>
      </w:r>
      <w:r w:rsidR="00962C21">
        <w:rPr>
          <w:rFonts w:ascii="標楷體" w:eastAsia="標楷體" w:hAnsi="標楷體" w:hint="eastAsia"/>
          <w:sz w:val="28"/>
          <w:szCs w:val="28"/>
        </w:rPr>
        <w:t xml:space="preserve"> 王勲建</w:t>
      </w:r>
    </w:p>
    <w:tbl>
      <w:tblPr>
        <w:tblStyle w:val="a3"/>
        <w:tblW w:w="9356" w:type="dxa"/>
        <w:tblInd w:w="-572" w:type="dxa"/>
        <w:tblLook w:val="04A0" w:firstRow="1" w:lastRow="0" w:firstColumn="1" w:lastColumn="0" w:noHBand="0" w:noVBand="1"/>
      </w:tblPr>
      <w:tblGrid>
        <w:gridCol w:w="1696"/>
        <w:gridCol w:w="2452"/>
        <w:gridCol w:w="1664"/>
        <w:gridCol w:w="3544"/>
      </w:tblGrid>
      <w:tr w:rsidR="00625FA0" w14:paraId="61698FAD" w14:textId="77777777" w:rsidTr="00625FA0">
        <w:tc>
          <w:tcPr>
            <w:tcW w:w="1696" w:type="dxa"/>
          </w:tcPr>
          <w:p w14:paraId="33631ED6" w14:textId="5731DB95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評鑑層次</w:t>
            </w:r>
          </w:p>
        </w:tc>
        <w:tc>
          <w:tcPr>
            <w:tcW w:w="2452" w:type="dxa"/>
          </w:tcPr>
          <w:p w14:paraId="7CA2B58E" w14:textId="4BFB618F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評鑑焦點</w:t>
            </w:r>
          </w:p>
        </w:tc>
        <w:tc>
          <w:tcPr>
            <w:tcW w:w="1664" w:type="dxa"/>
          </w:tcPr>
          <w:p w14:paraId="091C032C" w14:textId="712066AA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執行方式</w:t>
            </w:r>
          </w:p>
        </w:tc>
        <w:tc>
          <w:tcPr>
            <w:tcW w:w="3544" w:type="dxa"/>
          </w:tcPr>
          <w:p w14:paraId="12B268C2" w14:textId="190D89F8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執行工具</w:t>
            </w:r>
          </w:p>
        </w:tc>
      </w:tr>
      <w:tr w:rsidR="00625FA0" w:rsidRPr="00625FA0" w14:paraId="015B92E6" w14:textId="77777777" w:rsidTr="00625FA0">
        <w:tc>
          <w:tcPr>
            <w:tcW w:w="1696" w:type="dxa"/>
          </w:tcPr>
          <w:p w14:paraId="46D91AEF" w14:textId="77777777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課程設計</w:t>
            </w:r>
          </w:p>
          <w:p w14:paraId="29B9B857" w14:textId="79D7C9E6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25FA0">
              <w:rPr>
                <w:rFonts w:ascii="標楷體" w:eastAsia="標楷體" w:hAnsi="標楷體" w:hint="eastAsia"/>
                <w:szCs w:val="24"/>
              </w:rPr>
              <w:t>部定課程</w:t>
            </w:r>
            <w:proofErr w:type="gramEnd"/>
            <w:r w:rsidRPr="00625FA0">
              <w:rPr>
                <w:rFonts w:ascii="標楷體" w:eastAsia="標楷體" w:hAnsi="標楷體" w:hint="eastAsia"/>
                <w:szCs w:val="24"/>
              </w:rPr>
              <w:t>改編</w:t>
            </w:r>
          </w:p>
        </w:tc>
        <w:tc>
          <w:tcPr>
            <w:tcW w:w="2452" w:type="dxa"/>
          </w:tcPr>
          <w:p w14:paraId="5143CC68" w14:textId="3105A326" w:rsidR="00625FA0" w:rsidRPr="00625FA0" w:rsidRDefault="00625FA0" w:rsidP="00625FA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課程理念設計</w:t>
            </w:r>
          </w:p>
          <w:p w14:paraId="2AF20072" w14:textId="77777777" w:rsidR="00625FA0" w:rsidRPr="00625FA0" w:rsidRDefault="00625FA0" w:rsidP="00625FA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課程目標</w:t>
            </w:r>
          </w:p>
          <w:p w14:paraId="1EE03B41" w14:textId="77777777" w:rsidR="00625FA0" w:rsidRPr="00625FA0" w:rsidRDefault="00625FA0" w:rsidP="00625FA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教學設計</w:t>
            </w:r>
          </w:p>
          <w:p w14:paraId="54E1A8F0" w14:textId="2A417235" w:rsidR="00625FA0" w:rsidRPr="00625FA0" w:rsidRDefault="00625FA0" w:rsidP="00625FA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評量設計</w:t>
            </w:r>
          </w:p>
        </w:tc>
        <w:tc>
          <w:tcPr>
            <w:tcW w:w="1664" w:type="dxa"/>
          </w:tcPr>
          <w:p w14:paraId="06627CF3" w14:textId="77777777" w:rsid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教科書檢核</w:t>
            </w:r>
          </w:p>
          <w:p w14:paraId="701AD607" w14:textId="5426B550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共備設計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討論</w:t>
            </w:r>
          </w:p>
        </w:tc>
        <w:tc>
          <w:tcPr>
            <w:tcW w:w="3544" w:type="dxa"/>
          </w:tcPr>
          <w:p w14:paraId="3D4D1536" w14:textId="77777777" w:rsidR="00625FA0" w:rsidRDefault="00625FA0" w:rsidP="00625F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課程設計自我檢核表</w:t>
            </w:r>
          </w:p>
          <w:p w14:paraId="5091B863" w14:textId="647832AD" w:rsidR="00625FA0" w:rsidRPr="00625FA0" w:rsidRDefault="00625FA0" w:rsidP="00625F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素養導向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探究跨域課程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投影片</w:t>
            </w:r>
          </w:p>
        </w:tc>
      </w:tr>
      <w:tr w:rsidR="00625FA0" w:rsidRPr="00625FA0" w14:paraId="3BCEB553" w14:textId="77777777" w:rsidTr="001210D5">
        <w:tc>
          <w:tcPr>
            <w:tcW w:w="9356" w:type="dxa"/>
            <w:gridSpan w:val="4"/>
          </w:tcPr>
          <w:p w14:paraId="4569B9CA" w14:textId="44366C28" w:rsidR="00625FA0" w:rsidRDefault="00625FA0" w:rsidP="00625F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領域及單元名稱: </w:t>
            </w:r>
            <w:r w:rsidR="00C24E48">
              <w:rPr>
                <w:rFonts w:ascii="標楷體" w:eastAsia="標楷體" w:hAnsi="標楷體" w:hint="eastAsia"/>
                <w:szCs w:val="24"/>
              </w:rPr>
              <w:t>1上</w:t>
            </w:r>
            <w:r w:rsidR="00962C21">
              <w:rPr>
                <w:rFonts w:ascii="標楷體" w:eastAsia="標楷體" w:hAnsi="標楷體" w:hint="eastAsia"/>
                <w:szCs w:val="24"/>
              </w:rPr>
              <w:t>體育第7單元：大小球真好玩</w:t>
            </w:r>
          </w:p>
          <w:p w14:paraId="5ED3394C" w14:textId="29056308" w:rsidR="00625FA0" w:rsidRDefault="00625FA0" w:rsidP="00625F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節數:</w:t>
            </w:r>
            <w:r w:rsidR="00962C21">
              <w:rPr>
                <w:rFonts w:ascii="標楷體" w:eastAsia="標楷體" w:hAnsi="標楷體" w:hint="eastAsia"/>
                <w:szCs w:val="24"/>
              </w:rPr>
              <w:t>共</w:t>
            </w:r>
            <w:r w:rsidR="00FD5C03">
              <w:rPr>
                <w:rFonts w:ascii="標楷體" w:eastAsia="標楷體" w:hAnsi="標楷體" w:hint="eastAsia"/>
                <w:szCs w:val="24"/>
              </w:rPr>
              <w:t>3節</w:t>
            </w:r>
            <w:r w:rsidR="00C24E48">
              <w:rPr>
                <w:rFonts w:ascii="標楷體" w:eastAsia="標楷體" w:hAnsi="標楷體" w:hint="eastAsia"/>
                <w:szCs w:val="24"/>
              </w:rPr>
              <w:t>，第3節</w:t>
            </w:r>
          </w:p>
          <w:p w14:paraId="3C76FCD8" w14:textId="3296F1CE" w:rsidR="00625FA0" w:rsidRDefault="00625FA0" w:rsidP="00625F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版本</w:t>
            </w:r>
            <w:r w:rsidR="00C24E48">
              <w:rPr>
                <w:rFonts w:ascii="標楷體" w:eastAsia="標楷體" w:hAnsi="標楷體" w:hint="eastAsia"/>
                <w:szCs w:val="24"/>
              </w:rPr>
              <w:t>：翰林出版</w:t>
            </w:r>
          </w:p>
        </w:tc>
      </w:tr>
    </w:tbl>
    <w:p w14:paraId="584FFAA7" w14:textId="4AF7E78A" w:rsidR="00625FA0" w:rsidRDefault="00625FA0" w:rsidP="00625FA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教科書課程與教學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內容共備檢核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一覽表</w:t>
      </w:r>
    </w:p>
    <w:p w14:paraId="237A70E0" w14:textId="18E18E08" w:rsidR="004D52BD" w:rsidRDefault="004D52BD" w:rsidP="004D52B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*以打勾做檢核，備註部分可注意日後要修正的重點</w:t>
      </w:r>
    </w:p>
    <w:tbl>
      <w:tblPr>
        <w:tblStyle w:val="a3"/>
        <w:tblW w:w="9640" w:type="dxa"/>
        <w:tblInd w:w="-856" w:type="dxa"/>
        <w:tblLook w:val="04A0" w:firstRow="1" w:lastRow="0" w:firstColumn="1" w:lastColumn="0" w:noHBand="0" w:noVBand="1"/>
      </w:tblPr>
      <w:tblGrid>
        <w:gridCol w:w="7372"/>
        <w:gridCol w:w="850"/>
        <w:gridCol w:w="1418"/>
      </w:tblGrid>
      <w:tr w:rsidR="00625FA0" w14:paraId="54DA6BBB" w14:textId="77777777" w:rsidTr="004D52BD">
        <w:tc>
          <w:tcPr>
            <w:tcW w:w="7372" w:type="dxa"/>
          </w:tcPr>
          <w:p w14:paraId="1D95C542" w14:textId="046CDFE5" w:rsidR="00625FA0" w:rsidRDefault="00625FA0" w:rsidP="00625F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檢核項目</w:t>
            </w:r>
          </w:p>
        </w:tc>
        <w:tc>
          <w:tcPr>
            <w:tcW w:w="850" w:type="dxa"/>
          </w:tcPr>
          <w:p w14:paraId="15BD3FE8" w14:textId="312EFF55" w:rsidR="00625FA0" w:rsidRDefault="004D52BD" w:rsidP="00625F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檢核</w:t>
            </w:r>
          </w:p>
        </w:tc>
        <w:tc>
          <w:tcPr>
            <w:tcW w:w="1418" w:type="dxa"/>
          </w:tcPr>
          <w:p w14:paraId="18497356" w14:textId="281DA82F" w:rsidR="00625FA0" w:rsidRDefault="004D52BD" w:rsidP="00625F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擬改善</w:t>
            </w:r>
          </w:p>
        </w:tc>
      </w:tr>
      <w:tr w:rsidR="00625FA0" w14:paraId="6CCD2BEB" w14:textId="77777777" w:rsidTr="004D52BD">
        <w:tc>
          <w:tcPr>
            <w:tcW w:w="7372" w:type="dxa"/>
          </w:tcPr>
          <w:p w14:paraId="5A63B555" w14:textId="684764BD" w:rsidR="00625FA0" w:rsidRPr="004D52BD" w:rsidRDefault="00625FA0" w:rsidP="004D52BD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/>
                <w:sz w:val="26"/>
                <w:szCs w:val="26"/>
              </w:rPr>
              <w:t>有</w:t>
            </w:r>
            <w:proofErr w:type="gramStart"/>
            <w:r w:rsidRPr="004D52BD">
              <w:rPr>
                <w:rFonts w:ascii="標楷體" w:eastAsia="標楷體" w:hAnsi="標楷體"/>
                <w:sz w:val="26"/>
                <w:szCs w:val="26"/>
              </w:rPr>
              <w:t>清楚的</w:t>
            </w:r>
            <w:proofErr w:type="gramEnd"/>
            <w:r w:rsidRPr="004D52BD">
              <w:rPr>
                <w:rFonts w:ascii="標楷體" w:eastAsia="標楷體" w:hAnsi="標楷體"/>
                <w:sz w:val="26"/>
                <w:szCs w:val="26"/>
              </w:rPr>
              <w:t>學習教材脈絡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(也就是學科知識出現的縱架構說明)</w:t>
            </w:r>
          </w:p>
        </w:tc>
        <w:tc>
          <w:tcPr>
            <w:tcW w:w="850" w:type="dxa"/>
          </w:tcPr>
          <w:p w14:paraId="3E3053E6" w14:textId="5F508B8F" w:rsidR="00625FA0" w:rsidRPr="004D52BD" w:rsidRDefault="00D13CD6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  <w:tc>
          <w:tcPr>
            <w:tcW w:w="1418" w:type="dxa"/>
          </w:tcPr>
          <w:p w14:paraId="5F0F661C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5FA0" w14:paraId="218D3B3B" w14:textId="77777777" w:rsidTr="004D52BD">
        <w:tc>
          <w:tcPr>
            <w:tcW w:w="7372" w:type="dxa"/>
          </w:tcPr>
          <w:p w14:paraId="161AB7DB" w14:textId="0919D75E" w:rsidR="00625FA0" w:rsidRPr="004D52BD" w:rsidRDefault="00625FA0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2、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有清楚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且符合邏輯或學科重點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的學習內容。</w:t>
            </w:r>
          </w:p>
        </w:tc>
        <w:tc>
          <w:tcPr>
            <w:tcW w:w="850" w:type="dxa"/>
          </w:tcPr>
          <w:p w14:paraId="1A0C0C2D" w14:textId="45BE42CE" w:rsidR="00625FA0" w:rsidRPr="004D52BD" w:rsidRDefault="00D13CD6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  <w:tc>
          <w:tcPr>
            <w:tcW w:w="1418" w:type="dxa"/>
          </w:tcPr>
          <w:p w14:paraId="5B3BD5FD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5FA0" w14:paraId="0AD4F226" w14:textId="77777777" w:rsidTr="004D52BD">
        <w:tc>
          <w:tcPr>
            <w:tcW w:w="7372" w:type="dxa"/>
          </w:tcPr>
          <w:p w14:paraId="422604A0" w14:textId="0D4DBBBC" w:rsidR="00625FA0" w:rsidRPr="004D52BD" w:rsidRDefault="00625FA0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3、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總綱素養與單元間學習表現的連結關係密切</w:t>
            </w:r>
            <w:r w:rsidR="004D52BD" w:rsidRPr="004D52B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850" w:type="dxa"/>
          </w:tcPr>
          <w:p w14:paraId="478C3ED3" w14:textId="2F15AC28" w:rsidR="00625FA0" w:rsidRPr="004D52BD" w:rsidRDefault="00D13CD6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  <w:tc>
          <w:tcPr>
            <w:tcW w:w="1418" w:type="dxa"/>
          </w:tcPr>
          <w:p w14:paraId="6A52F02E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5FA0" w14:paraId="326E2C86" w14:textId="77777777" w:rsidTr="004D52BD">
        <w:tc>
          <w:tcPr>
            <w:tcW w:w="7372" w:type="dxa"/>
          </w:tcPr>
          <w:p w14:paraId="265A62B0" w14:textId="654E06ED" w:rsidR="00625FA0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4、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學習目標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可透過所設計的學習活動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達成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850" w:type="dxa"/>
          </w:tcPr>
          <w:p w14:paraId="7488CD54" w14:textId="6D7A53C5" w:rsidR="00625FA0" w:rsidRPr="004D52BD" w:rsidRDefault="00D13CD6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  <w:tc>
          <w:tcPr>
            <w:tcW w:w="1418" w:type="dxa"/>
          </w:tcPr>
          <w:p w14:paraId="3F3A1616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5FA0" w14:paraId="7AABD965" w14:textId="77777777" w:rsidTr="004D52BD">
        <w:tc>
          <w:tcPr>
            <w:tcW w:w="7372" w:type="dxa"/>
          </w:tcPr>
          <w:p w14:paraId="47AEE50C" w14:textId="518D5952" w:rsidR="00625FA0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5、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學科內涵的知識、技能與態度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在學習歷程中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整合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850" w:type="dxa"/>
          </w:tcPr>
          <w:p w14:paraId="1B95EB6E" w14:textId="08EC9339" w:rsidR="00625FA0" w:rsidRPr="004D52BD" w:rsidRDefault="00D13CD6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  <w:tc>
          <w:tcPr>
            <w:tcW w:w="1418" w:type="dxa"/>
          </w:tcPr>
          <w:p w14:paraId="6175AE48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5FA0" w14:paraId="3A3CF9B6" w14:textId="77777777" w:rsidTr="004D52BD">
        <w:tc>
          <w:tcPr>
            <w:tcW w:w="7372" w:type="dxa"/>
          </w:tcPr>
          <w:p w14:paraId="2DBFDE58" w14:textId="22D73504" w:rsidR="00625FA0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6、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有融入適當的情境(生活、虛擬情境)，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並適合本校學生學習。</w:t>
            </w:r>
          </w:p>
        </w:tc>
        <w:tc>
          <w:tcPr>
            <w:tcW w:w="850" w:type="dxa"/>
          </w:tcPr>
          <w:p w14:paraId="34C1AA1D" w14:textId="76D89F7C" w:rsidR="00625FA0" w:rsidRPr="004D52BD" w:rsidRDefault="00D13CD6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  <w:tc>
          <w:tcPr>
            <w:tcW w:w="1418" w:type="dxa"/>
          </w:tcPr>
          <w:p w14:paraId="04A7F3B4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5FA0" w14:paraId="71F757DE" w14:textId="77777777" w:rsidTr="004D52BD">
        <w:tc>
          <w:tcPr>
            <w:tcW w:w="7372" w:type="dxa"/>
          </w:tcPr>
          <w:p w14:paraId="5044933B" w14:textId="63CE7802" w:rsidR="00625FA0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7、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教材與學科知識或技能的脈絡與連結恰當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850" w:type="dxa"/>
          </w:tcPr>
          <w:p w14:paraId="71D12FA6" w14:textId="415DEB12" w:rsidR="00625FA0" w:rsidRPr="004D52BD" w:rsidRDefault="00C84B98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  <w:tc>
          <w:tcPr>
            <w:tcW w:w="1418" w:type="dxa"/>
          </w:tcPr>
          <w:p w14:paraId="011DDEC2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D52BD" w14:paraId="182D7BB1" w14:textId="77777777" w:rsidTr="004D52BD">
        <w:tc>
          <w:tcPr>
            <w:tcW w:w="7372" w:type="dxa"/>
          </w:tcPr>
          <w:p w14:paraId="04734D64" w14:textId="13C607F6" w:rsidR="004D52BD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8、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有關注到學習策略的安排，提供學生 從學習</w:t>
            </w:r>
            <w:proofErr w:type="gramStart"/>
            <w:r w:rsidRPr="004D52BD">
              <w:rPr>
                <w:rFonts w:ascii="標楷體" w:eastAsia="標楷體" w:hAnsi="標楷體"/>
                <w:sz w:val="26"/>
                <w:szCs w:val="26"/>
              </w:rPr>
              <w:t>”</w:t>
            </w:r>
            <w:proofErr w:type="gramEnd"/>
            <w:r w:rsidRPr="004D52BD">
              <w:rPr>
                <w:rFonts w:ascii="標楷體" w:eastAsia="標楷體" w:hAnsi="標楷體"/>
                <w:sz w:val="26"/>
                <w:szCs w:val="26"/>
              </w:rPr>
              <w:t>學習策略</w:t>
            </w:r>
            <w:proofErr w:type="gramStart"/>
            <w:r w:rsidRPr="004D52BD">
              <w:rPr>
                <w:rFonts w:ascii="標楷體" w:eastAsia="標楷體" w:hAnsi="標楷體"/>
                <w:sz w:val="26"/>
                <w:szCs w:val="26"/>
              </w:rPr>
              <w:t>”</w:t>
            </w:r>
            <w:proofErr w:type="gramEnd"/>
            <w:r w:rsidRPr="004D52BD">
              <w:rPr>
                <w:rFonts w:ascii="標楷體" w:eastAsia="標楷體" w:hAnsi="標楷體"/>
                <w:sz w:val="26"/>
                <w:szCs w:val="26"/>
              </w:rPr>
              <w:t>，到運用”學習策略”，到自主運用學習策略進行學習。</w:t>
            </w:r>
          </w:p>
        </w:tc>
        <w:tc>
          <w:tcPr>
            <w:tcW w:w="850" w:type="dxa"/>
          </w:tcPr>
          <w:p w14:paraId="566CB9E3" w14:textId="4B0FE023" w:rsidR="004D52BD" w:rsidRPr="004D52BD" w:rsidRDefault="00C84B98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  <w:tc>
          <w:tcPr>
            <w:tcW w:w="1418" w:type="dxa"/>
          </w:tcPr>
          <w:p w14:paraId="24241B06" w14:textId="77777777" w:rsidR="004D52BD" w:rsidRPr="004D52BD" w:rsidRDefault="004D52BD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D52BD" w14:paraId="43B2257E" w14:textId="77777777" w:rsidTr="004D52BD">
        <w:tc>
          <w:tcPr>
            <w:tcW w:w="7372" w:type="dxa"/>
          </w:tcPr>
          <w:p w14:paraId="051818C4" w14:textId="7E1EB09E" w:rsidR="004D52BD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9、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有提供活用實踐的任務表現。</w:t>
            </w:r>
          </w:p>
        </w:tc>
        <w:tc>
          <w:tcPr>
            <w:tcW w:w="850" w:type="dxa"/>
          </w:tcPr>
          <w:p w14:paraId="087ACAAF" w14:textId="3B168D4F" w:rsidR="004D52BD" w:rsidRPr="004D52BD" w:rsidRDefault="00C84B98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  <w:tc>
          <w:tcPr>
            <w:tcW w:w="1418" w:type="dxa"/>
          </w:tcPr>
          <w:p w14:paraId="69BE46E1" w14:textId="77777777" w:rsidR="004D52BD" w:rsidRPr="004D52BD" w:rsidRDefault="004D52BD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D52BD" w14:paraId="615211D5" w14:textId="77777777" w:rsidTr="004D52BD">
        <w:tc>
          <w:tcPr>
            <w:tcW w:w="7372" w:type="dxa"/>
          </w:tcPr>
          <w:p w14:paraId="0744643E" w14:textId="6A420174" w:rsidR="004D52BD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10、有設計形成性評量任務。</w:t>
            </w:r>
          </w:p>
        </w:tc>
        <w:tc>
          <w:tcPr>
            <w:tcW w:w="850" w:type="dxa"/>
          </w:tcPr>
          <w:p w14:paraId="65C64243" w14:textId="6B37ED6F" w:rsidR="004D52BD" w:rsidRPr="004D52BD" w:rsidRDefault="00C84B98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  <w:tc>
          <w:tcPr>
            <w:tcW w:w="1418" w:type="dxa"/>
          </w:tcPr>
          <w:p w14:paraId="01E8F6D6" w14:textId="77777777" w:rsidR="004D52BD" w:rsidRPr="004D52BD" w:rsidRDefault="004D52BD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D52BD" w14:paraId="0E1BBEBB" w14:textId="77777777" w:rsidTr="004D52BD">
        <w:tc>
          <w:tcPr>
            <w:tcW w:w="7372" w:type="dxa"/>
          </w:tcPr>
          <w:p w14:paraId="14A2F51D" w14:textId="10863FFE" w:rsidR="004D52BD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11、有設計總結性評量任務。</w:t>
            </w:r>
          </w:p>
        </w:tc>
        <w:tc>
          <w:tcPr>
            <w:tcW w:w="850" w:type="dxa"/>
          </w:tcPr>
          <w:p w14:paraId="4AA20A9D" w14:textId="5B9C9E14" w:rsidR="004D52BD" w:rsidRPr="004D52BD" w:rsidRDefault="00C84B98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  <w:tc>
          <w:tcPr>
            <w:tcW w:w="1418" w:type="dxa"/>
          </w:tcPr>
          <w:p w14:paraId="457E01E6" w14:textId="77777777" w:rsidR="004D52BD" w:rsidRPr="004D52BD" w:rsidRDefault="004D52BD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06AEF5E2" w14:textId="7A505428" w:rsidR="00625FA0" w:rsidRDefault="00625FA0" w:rsidP="00625FA0">
      <w:pPr>
        <w:jc w:val="center"/>
        <w:rPr>
          <w:rFonts w:ascii="標楷體" w:eastAsia="標楷體" w:hAnsi="標楷體"/>
          <w:sz w:val="28"/>
          <w:szCs w:val="28"/>
        </w:rPr>
      </w:pPr>
    </w:p>
    <w:p w14:paraId="76B98581" w14:textId="4643932F" w:rsidR="004C122A" w:rsidRDefault="004C122A" w:rsidP="00625FA0">
      <w:pPr>
        <w:jc w:val="center"/>
        <w:rPr>
          <w:rFonts w:ascii="標楷體" w:eastAsia="標楷體" w:hAnsi="標楷體"/>
          <w:sz w:val="28"/>
          <w:szCs w:val="28"/>
        </w:rPr>
      </w:pPr>
    </w:p>
    <w:p w14:paraId="29724C84" w14:textId="20EE20A6" w:rsidR="004C122A" w:rsidRDefault="004C122A" w:rsidP="00625FA0">
      <w:pPr>
        <w:jc w:val="center"/>
        <w:rPr>
          <w:rFonts w:ascii="標楷體" w:eastAsia="標楷體" w:hAnsi="標楷體"/>
          <w:sz w:val="28"/>
          <w:szCs w:val="28"/>
        </w:rPr>
      </w:pPr>
    </w:p>
    <w:p w14:paraId="6A6738B9" w14:textId="5B9B0643" w:rsidR="004C122A" w:rsidRDefault="002956E1" w:rsidP="002956E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教科書單元教學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設計簡案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、擬修正方向及</w:t>
      </w:r>
      <w:r w:rsidR="00EE1799">
        <w:rPr>
          <w:rFonts w:ascii="標楷體" w:eastAsia="標楷體" w:hAnsi="標楷體" w:hint="eastAsia"/>
          <w:sz w:val="28"/>
          <w:szCs w:val="28"/>
        </w:rPr>
        <w:t>符合素養導向設計重點</w:t>
      </w:r>
    </w:p>
    <w:p w14:paraId="7ACA824A" w14:textId="77777777" w:rsidR="00EE1799" w:rsidRDefault="00EE1799" w:rsidP="002956E1">
      <w:pPr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素養導向設計重點: </w:t>
      </w:r>
    </w:p>
    <w:p w14:paraId="654C1240" w14:textId="159B1D94" w:rsidR="00EE1799" w:rsidRPr="00EE1799" w:rsidRDefault="00EE1799" w:rsidP="002956E1">
      <w:pPr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1 知識、態度、技能整合。2、情境脈絡化、3、學習策略4實踐應用</w:t>
      </w:r>
    </w:p>
    <w:tbl>
      <w:tblPr>
        <w:tblStyle w:val="a3"/>
        <w:tblW w:w="10207" w:type="dxa"/>
        <w:tblInd w:w="-998" w:type="dxa"/>
        <w:tblLook w:val="04A0" w:firstRow="1" w:lastRow="0" w:firstColumn="1" w:lastColumn="0" w:noHBand="0" w:noVBand="1"/>
      </w:tblPr>
      <w:tblGrid>
        <w:gridCol w:w="7514"/>
        <w:gridCol w:w="1417"/>
        <w:gridCol w:w="1276"/>
      </w:tblGrid>
      <w:tr w:rsidR="00EE1799" w14:paraId="313A6C5C" w14:textId="77777777" w:rsidTr="00EE1799">
        <w:tc>
          <w:tcPr>
            <w:tcW w:w="7514" w:type="dxa"/>
          </w:tcPr>
          <w:p w14:paraId="380B035C" w14:textId="56FDAE30" w:rsidR="00EE1799" w:rsidRDefault="00EE1799" w:rsidP="00EE17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教科書教學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設計簡案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(教學與學習歷程)</w:t>
            </w:r>
          </w:p>
        </w:tc>
        <w:tc>
          <w:tcPr>
            <w:tcW w:w="1417" w:type="dxa"/>
          </w:tcPr>
          <w:p w14:paraId="198CBE76" w14:textId="14284A53" w:rsidR="00EE1799" w:rsidRPr="00EE1799" w:rsidRDefault="00EE1799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修正方向</w:t>
            </w:r>
          </w:p>
        </w:tc>
        <w:tc>
          <w:tcPr>
            <w:tcW w:w="1276" w:type="dxa"/>
          </w:tcPr>
          <w:p w14:paraId="477366C5" w14:textId="7AEF2FC4" w:rsidR="00EE1799" w:rsidRDefault="00EE1799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</w:rPr>
              <w:t>素養導向設計重點</w:t>
            </w:r>
          </w:p>
        </w:tc>
      </w:tr>
      <w:tr w:rsidR="00EE1799" w14:paraId="1740B171" w14:textId="77777777" w:rsidTr="00C84B98">
        <w:trPr>
          <w:trHeight w:val="10137"/>
        </w:trPr>
        <w:tc>
          <w:tcPr>
            <w:tcW w:w="7514" w:type="dxa"/>
          </w:tcPr>
          <w:p w14:paraId="128CD9BD" w14:textId="5D10CDF7" w:rsidR="00EE1799" w:rsidRDefault="00C24E48" w:rsidP="00C24E4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教學目標：小朋友們能適度地控制自己的身體力量，正確地</w:t>
            </w:r>
          </w:p>
          <w:p w14:paraId="1C17B624" w14:textId="77777777" w:rsidR="00B21BB3" w:rsidRDefault="00C24E48" w:rsidP="00C24E4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完成傳、</w:t>
            </w:r>
            <w:r w:rsidR="00861B19">
              <w:rPr>
                <w:rFonts w:ascii="標楷體" w:eastAsia="標楷體" w:hAnsi="標楷體" w:hint="eastAsia"/>
                <w:sz w:val="28"/>
                <w:szCs w:val="28"/>
              </w:rPr>
              <w:t>接</w:t>
            </w:r>
            <w:r w:rsidR="00B21BB3">
              <w:rPr>
                <w:rFonts w:ascii="標楷體" w:eastAsia="標楷體" w:hAnsi="標楷體" w:hint="eastAsia"/>
                <w:sz w:val="28"/>
                <w:szCs w:val="28"/>
              </w:rPr>
              <w:t>、滾、踢</w:t>
            </w:r>
            <w:r w:rsidR="00861B19">
              <w:rPr>
                <w:rFonts w:ascii="標楷體" w:eastAsia="標楷體" w:hAnsi="標楷體" w:hint="eastAsia"/>
                <w:sz w:val="28"/>
                <w:szCs w:val="28"/>
              </w:rPr>
              <w:t>球動作，並能配合動作自然</w:t>
            </w:r>
          </w:p>
          <w:p w14:paraId="04779614" w14:textId="01868F2E" w:rsidR="00EE1799" w:rsidRDefault="00B21BB3" w:rsidP="00C24E4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="00861B19">
              <w:rPr>
                <w:rFonts w:ascii="標楷體" w:eastAsia="標楷體" w:hAnsi="標楷體" w:hint="eastAsia"/>
                <w:sz w:val="28"/>
                <w:szCs w:val="28"/>
              </w:rPr>
              <w:t>以英語說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  <w:r>
              <w:rPr>
                <w:rFonts w:ascii="標楷體" w:eastAsia="標楷體" w:hAnsi="標楷體"/>
                <w:sz w:val="28"/>
                <w:szCs w:val="28"/>
              </w:rPr>
              <w:t>Throw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861B19">
              <w:rPr>
                <w:rFonts w:ascii="標楷體" w:eastAsia="標楷體" w:hAnsi="標楷體" w:hint="eastAsia"/>
                <w:sz w:val="28"/>
                <w:szCs w:val="28"/>
              </w:rPr>
              <w:t>Catch</w:t>
            </w:r>
            <w:r>
              <w:rPr>
                <w:rFonts w:ascii="標楷體" w:eastAsia="標楷體" w:hAnsi="標楷體"/>
                <w:sz w:val="28"/>
                <w:szCs w:val="28"/>
              </w:rPr>
              <w:t>/Roll/Kick</w:t>
            </w:r>
            <w:r w:rsidR="00861B19">
              <w:rPr>
                <w:rFonts w:ascii="標楷體" w:eastAsia="標楷體" w:hAnsi="標楷體" w:hint="eastAsia"/>
                <w:sz w:val="28"/>
                <w:szCs w:val="28"/>
              </w:rPr>
              <w:t xml:space="preserve"> the </w:t>
            </w:r>
            <w:r w:rsidR="00861B19">
              <w:rPr>
                <w:rFonts w:ascii="標楷體" w:eastAsia="標楷體" w:hAnsi="標楷體"/>
                <w:sz w:val="28"/>
                <w:szCs w:val="28"/>
              </w:rPr>
              <w:t>B</w:t>
            </w:r>
            <w:r w:rsidR="00861B19">
              <w:rPr>
                <w:rFonts w:ascii="標楷體" w:eastAsia="標楷體" w:hAnsi="標楷體" w:hint="eastAsia"/>
                <w:sz w:val="28"/>
                <w:szCs w:val="28"/>
              </w:rPr>
              <w:t>all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</w:p>
          <w:p w14:paraId="0644B86F" w14:textId="1B3F4B45" w:rsidR="00861B19" w:rsidRDefault="00861B19" w:rsidP="00C24E4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教學步驟：</w:t>
            </w:r>
          </w:p>
          <w:p w14:paraId="7B6169E1" w14:textId="197C254F" w:rsidR="00EE1799" w:rsidRDefault="00861B19" w:rsidP="00861B19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老師將</w:t>
            </w:r>
            <w:r w:rsidR="00E930D8">
              <w:rPr>
                <w:rFonts w:ascii="標楷體" w:eastAsia="標楷體" w:hAnsi="標楷體" w:hint="eastAsia"/>
                <w:sz w:val="28"/>
                <w:szCs w:val="28"/>
              </w:rPr>
              <w:t>小朋友們分成男女(Boys &amp; Girls)二組</w:t>
            </w:r>
            <w:r w:rsidR="00B21BB3">
              <w:rPr>
                <w:rFonts w:ascii="標楷體" w:eastAsia="標楷體" w:hAnsi="標楷體" w:hint="eastAsia"/>
                <w:sz w:val="28"/>
                <w:szCs w:val="28"/>
              </w:rPr>
              <w:t>對排</w:t>
            </w:r>
            <w:r w:rsidR="00E930D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B5A8418" w14:textId="04D7002B" w:rsidR="00E930D8" w:rsidRDefault="00E930D8" w:rsidP="00861B19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老師說明遊戲規則：</w:t>
            </w:r>
          </w:p>
          <w:p w14:paraId="256CD478" w14:textId="77777777" w:rsidR="00EE1799" w:rsidRDefault="00C84B98" w:rsidP="00602CE3">
            <w:pPr>
              <w:pStyle w:val="a4"/>
              <w:numPr>
                <w:ilvl w:val="1"/>
                <w:numId w:val="4"/>
              </w:numPr>
              <w:ind w:leftChars="0" w:left="102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由手持球的開始說出自己的中英文並</w:t>
            </w:r>
            <w:r w:rsidR="00602CE3">
              <w:rPr>
                <w:rFonts w:ascii="標楷體" w:eastAsia="標楷體" w:hAnsi="標楷體" w:hint="eastAsia"/>
                <w:sz w:val="28"/>
                <w:szCs w:val="28"/>
              </w:rPr>
              <w:t>選擇</w:t>
            </w:r>
            <w:r w:rsidR="002E09D7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何種方式</w:t>
            </w:r>
            <w:r w:rsidR="002E09D7">
              <w:rPr>
                <w:rFonts w:ascii="標楷體" w:eastAsia="標楷體" w:hAnsi="標楷體" w:hint="eastAsia"/>
                <w:sz w:val="28"/>
                <w:szCs w:val="28"/>
              </w:rPr>
              <w:t>(傳、滾、踢)</w:t>
            </w:r>
            <w:r w:rsidR="002E09D7">
              <w:rPr>
                <w:rFonts w:ascii="標楷體" w:eastAsia="標楷體" w:hAnsi="標楷體" w:hint="eastAsia"/>
                <w:sz w:val="28"/>
                <w:szCs w:val="28"/>
              </w:rPr>
              <w:t>發球須以中英文說出後再將球發出給對排的另一位小朋友，而接到球的小朋友須說出接球的中英文後同樣</w:t>
            </w:r>
            <w:r w:rsidR="00602CE3">
              <w:rPr>
                <w:rFonts w:ascii="標楷體" w:eastAsia="標楷體" w:hAnsi="標楷體" w:hint="eastAsia"/>
                <w:sz w:val="28"/>
                <w:szCs w:val="28"/>
              </w:rPr>
              <w:t>再選擇一種方式發球給下一位小朋友</w:t>
            </w:r>
            <w:r w:rsidR="002E09D7">
              <w:rPr>
                <w:rFonts w:ascii="標楷體" w:eastAsia="標楷體" w:hAnsi="標楷體" w:hint="eastAsia"/>
                <w:sz w:val="28"/>
                <w:szCs w:val="28"/>
              </w:rPr>
              <w:t>，以此類推</w:t>
            </w:r>
            <w:r w:rsidR="00602C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5E213F9C" w14:textId="28F71C3E" w:rsidR="00602CE3" w:rsidRDefault="00602CE3" w:rsidP="00602CE3">
            <w:pPr>
              <w:pStyle w:val="a4"/>
              <w:numPr>
                <w:ilvl w:val="1"/>
                <w:numId w:val="4"/>
              </w:numPr>
              <w:ind w:leftChars="0" w:left="102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熟悉規則後可變化發球的方向(由左→右或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右→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左)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並流利地以英語表達發球</w:t>
            </w:r>
            <w:r w:rsidR="00061A39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接球的動作。</w:t>
            </w:r>
          </w:p>
          <w:p w14:paraId="295BC244" w14:textId="3DFDEAAC" w:rsidR="00602CE3" w:rsidRDefault="00061A39" w:rsidP="00602CE3">
            <w:pPr>
              <w:pStyle w:val="a4"/>
              <w:numPr>
                <w:ilvl w:val="1"/>
                <w:numId w:val="4"/>
              </w:numPr>
              <w:ind w:leftChars="0" w:left="102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小朋友藉此遊戲學習英語並</w:t>
            </w:r>
            <w:r w:rsidR="002A7CBD">
              <w:rPr>
                <w:rFonts w:ascii="標楷體" w:eastAsia="標楷體" w:hAnsi="標楷體" w:hint="eastAsia"/>
                <w:sz w:val="28"/>
                <w:szCs w:val="28"/>
              </w:rPr>
              <w:t>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融入日常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活動中。</w:t>
            </w:r>
          </w:p>
        </w:tc>
        <w:tc>
          <w:tcPr>
            <w:tcW w:w="1417" w:type="dxa"/>
          </w:tcPr>
          <w:p w14:paraId="40387110" w14:textId="5B32DF37" w:rsidR="00EE1799" w:rsidRPr="00061A39" w:rsidRDefault="006838E1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1276" w:type="dxa"/>
          </w:tcPr>
          <w:p w14:paraId="7ACFCF68" w14:textId="77777777" w:rsidR="00EE1799" w:rsidRDefault="00061A39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  <w:p w14:paraId="52A21E63" w14:textId="77777777" w:rsidR="00061A39" w:rsidRDefault="00061A39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  <w:p w14:paraId="26DDA7FF" w14:textId="77777777" w:rsidR="00061A39" w:rsidRDefault="00061A39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  <w:p w14:paraId="50563BCB" w14:textId="2082AA78" w:rsidR="00061A39" w:rsidRDefault="00061A39" w:rsidP="002956E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</w:tbl>
    <w:p w14:paraId="2DD0CC01" w14:textId="77777777" w:rsidR="002956E1" w:rsidRPr="00EE1799" w:rsidRDefault="002956E1" w:rsidP="002956E1">
      <w:pPr>
        <w:jc w:val="center"/>
        <w:rPr>
          <w:rFonts w:ascii="標楷體" w:eastAsia="標楷體" w:hAnsi="標楷體"/>
          <w:sz w:val="28"/>
          <w:szCs w:val="28"/>
        </w:rPr>
      </w:pPr>
    </w:p>
    <w:sectPr w:rsidR="002956E1" w:rsidRPr="00EE17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1EAED" w14:textId="77777777" w:rsidR="00036D31" w:rsidRDefault="00036D31" w:rsidP="00B21BB3">
      <w:r>
        <w:separator/>
      </w:r>
    </w:p>
  </w:endnote>
  <w:endnote w:type="continuationSeparator" w:id="0">
    <w:p w14:paraId="1A284EE9" w14:textId="77777777" w:rsidR="00036D31" w:rsidRDefault="00036D31" w:rsidP="00B2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D9195" w14:textId="77777777" w:rsidR="00036D31" w:rsidRDefault="00036D31" w:rsidP="00B21BB3">
      <w:r>
        <w:separator/>
      </w:r>
    </w:p>
  </w:footnote>
  <w:footnote w:type="continuationSeparator" w:id="0">
    <w:p w14:paraId="7E9165A2" w14:textId="77777777" w:rsidR="00036D31" w:rsidRDefault="00036D31" w:rsidP="00B21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048F0"/>
    <w:multiLevelType w:val="hybridMultilevel"/>
    <w:tmpl w:val="95C41356"/>
    <w:lvl w:ilvl="0" w:tplc="84AE92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0E3A0A"/>
    <w:multiLevelType w:val="hybridMultilevel"/>
    <w:tmpl w:val="963018A2"/>
    <w:lvl w:ilvl="0" w:tplc="5824B0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042DB0"/>
    <w:multiLevelType w:val="hybridMultilevel"/>
    <w:tmpl w:val="2668AC00"/>
    <w:lvl w:ilvl="0" w:tplc="E79855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2831C7"/>
    <w:multiLevelType w:val="hybridMultilevel"/>
    <w:tmpl w:val="C56C57E8"/>
    <w:lvl w:ilvl="0" w:tplc="063CA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79EC8EA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902"/>
    <w:rsid w:val="00036D31"/>
    <w:rsid w:val="00061A39"/>
    <w:rsid w:val="001C603D"/>
    <w:rsid w:val="00291902"/>
    <w:rsid w:val="002956E1"/>
    <w:rsid w:val="002A7CBD"/>
    <w:rsid w:val="002E09D7"/>
    <w:rsid w:val="004C122A"/>
    <w:rsid w:val="004D52BD"/>
    <w:rsid w:val="00501AE6"/>
    <w:rsid w:val="00602CE3"/>
    <w:rsid w:val="00607045"/>
    <w:rsid w:val="00625FA0"/>
    <w:rsid w:val="00675173"/>
    <w:rsid w:val="006838E1"/>
    <w:rsid w:val="006B0452"/>
    <w:rsid w:val="007D3D78"/>
    <w:rsid w:val="00861B19"/>
    <w:rsid w:val="00962C21"/>
    <w:rsid w:val="00A53A29"/>
    <w:rsid w:val="00B21BB3"/>
    <w:rsid w:val="00C24E48"/>
    <w:rsid w:val="00C84B98"/>
    <w:rsid w:val="00D13CD6"/>
    <w:rsid w:val="00E930D8"/>
    <w:rsid w:val="00EE1799"/>
    <w:rsid w:val="00F41B0A"/>
    <w:rsid w:val="00FD5C03"/>
    <w:rsid w:val="00F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A4905"/>
  <w15:chartTrackingRefBased/>
  <w15:docId w15:val="{05844BDA-6557-4530-B93E-FA153A10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5FA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21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1BB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1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1B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2021-10-08T06:53:00Z</dcterms:created>
  <dcterms:modified xsi:type="dcterms:W3CDTF">2021-10-08T07:08:00Z</dcterms:modified>
</cp:coreProperties>
</file>