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學期部定課程課程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畫表</w:t>
      </w:r>
    </w:p>
    <w:p w14:paraId="43B04CAD" w14:textId="694358F4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40204E">
        <w:rPr>
          <w:rFonts w:ascii="標楷體" w:eastAsia="標楷體" w:hAnsi="標楷體"/>
          <w:sz w:val="28"/>
          <w:szCs w:val="28"/>
        </w:rPr>
        <w:t xml:space="preserve">陳曾文                   </w:t>
      </w:r>
      <w:proofErr w:type="gramStart"/>
      <w:r w:rsidR="0040204E">
        <w:rPr>
          <w:rFonts w:ascii="標楷體" w:eastAsia="標楷體" w:hAnsi="標楷體"/>
          <w:sz w:val="28"/>
          <w:szCs w:val="28"/>
        </w:rPr>
        <w:t>觀課日期</w:t>
      </w:r>
      <w:proofErr w:type="gramEnd"/>
      <w:r w:rsidR="0040204E">
        <w:rPr>
          <w:rFonts w:ascii="標楷體" w:eastAsia="標楷體" w:hAnsi="標楷體"/>
          <w:sz w:val="28"/>
          <w:szCs w:val="28"/>
        </w:rPr>
        <w:t>: 11/30 (二)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5FA0">
              <w:rPr>
                <w:rFonts w:ascii="標楷體" w:eastAsia="標楷體" w:hAnsi="標楷體" w:hint="eastAsia"/>
                <w:szCs w:val="24"/>
              </w:rPr>
              <w:t>部定課程</w:t>
            </w:r>
            <w:proofErr w:type="gramEnd"/>
            <w:r w:rsidRPr="00625FA0"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共備設計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探究跨域課程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3B582150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領域及單元名稱:</w:t>
            </w:r>
            <w:r w:rsidR="00B275AF">
              <w:rPr>
                <w:rFonts w:ascii="標楷體" w:eastAsia="標楷體" w:hAnsi="標楷體" w:hint="eastAsia"/>
                <w:szCs w:val="24"/>
              </w:rPr>
              <w:t xml:space="preserve"> Unit 4</w:t>
            </w:r>
            <w:r w:rsidR="00AB13D4">
              <w:rPr>
                <w:rFonts w:ascii="標楷體" w:eastAsia="標楷體" w:hAnsi="標楷體"/>
                <w:szCs w:val="24"/>
              </w:rPr>
              <w:t xml:space="preserve"> What’s Wrong?</w:t>
            </w:r>
          </w:p>
          <w:p w14:paraId="5ED3394C" w14:textId="2737C098" w:rsidR="00625FA0" w:rsidRDefault="00B275AF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 共6節，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觀課第</w:t>
            </w:r>
            <w:r w:rsidR="00063EF7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節</w:t>
            </w:r>
            <w:proofErr w:type="gramEnd"/>
          </w:p>
          <w:p w14:paraId="3C76FCD8" w14:textId="78061C1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B275AF">
              <w:rPr>
                <w:rFonts w:ascii="標楷體" w:eastAsia="標楷體" w:hAnsi="標楷體" w:hint="eastAsia"/>
                <w:szCs w:val="24"/>
              </w:rPr>
              <w:t>: Dino on the Go</w:t>
            </w:r>
            <w:r w:rsidR="00AB13D4">
              <w:rPr>
                <w:rFonts w:ascii="標楷體" w:eastAsia="標楷體" w:hAnsi="標楷體" w:hint="eastAsia"/>
                <w:szCs w:val="24"/>
              </w:rPr>
              <w:t xml:space="preserve"> Bo</w:t>
            </w:r>
            <w:r w:rsidR="00AB13D4">
              <w:rPr>
                <w:rFonts w:ascii="標楷體" w:eastAsia="標楷體" w:hAnsi="標楷體"/>
                <w:szCs w:val="24"/>
              </w:rPr>
              <w:t>ok 5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內容共備檢核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清楚的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62BDF820" w:rsidR="00625FA0" w:rsidRPr="004D52BD" w:rsidRDefault="00D648B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35C1F7DD" w:rsidR="00625FA0" w:rsidRPr="004D52BD" w:rsidRDefault="00D648B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6D4EB43F" w:rsidR="00625FA0" w:rsidRPr="004D52BD" w:rsidRDefault="00D648B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52B9FF4D" w:rsidR="00625FA0" w:rsidRPr="004D52BD" w:rsidRDefault="001E081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53079762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38638A0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75AE48" w14:textId="5DB309F4" w:rsidR="00625FA0" w:rsidRPr="004D52BD" w:rsidRDefault="001E081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49834E36" w:rsidR="00625FA0" w:rsidRPr="004D52BD" w:rsidRDefault="00D648B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4D5C5432" w:rsidR="00625FA0" w:rsidRPr="004D52BD" w:rsidRDefault="00D648B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241B06" w14:textId="10533E79" w:rsidR="004D52BD" w:rsidRPr="004D52BD" w:rsidRDefault="001E081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6A85F872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9BE46E1" w14:textId="1E9E1A1F" w:rsidR="004D52BD" w:rsidRPr="004D52BD" w:rsidRDefault="001E081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61338E26" w:rsidR="004D52BD" w:rsidRPr="004D52BD" w:rsidRDefault="00D648B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20D2FBFF" w:rsidR="004D52BD" w:rsidRPr="004D52BD" w:rsidRDefault="001E0819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457E01E6" w14:textId="17D9FD31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教科書單元教學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設計簡案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設計簡案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EE1799">
        <w:tc>
          <w:tcPr>
            <w:tcW w:w="7514" w:type="dxa"/>
          </w:tcPr>
          <w:p w14:paraId="6C3FDC5C" w14:textId="4036E8DD" w:rsidR="00F94DDD" w:rsidRDefault="00F94DDD" w:rsidP="007F340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第一節教學重點</w:t>
            </w:r>
          </w:p>
          <w:p w14:paraId="128CD9BD" w14:textId="3A4E632F" w:rsidR="00EE1799" w:rsidRPr="00D2138C" w:rsidRDefault="00D648B9" w:rsidP="00F94DDD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2138C">
              <w:rPr>
                <w:rFonts w:ascii="標楷體" w:eastAsia="標楷體" w:hAnsi="標楷體"/>
                <w:szCs w:val="24"/>
              </w:rPr>
              <w:t xml:space="preserve">Adventure </w:t>
            </w:r>
            <w:r w:rsidR="007F3408" w:rsidRPr="00D2138C">
              <w:rPr>
                <w:rFonts w:ascii="標楷體" w:eastAsia="標楷體" w:hAnsi="標楷體" w:hint="eastAsia"/>
                <w:szCs w:val="24"/>
              </w:rPr>
              <w:t>Story</w:t>
            </w:r>
            <w:r w:rsidRPr="00D2138C">
              <w:rPr>
                <w:rFonts w:ascii="標楷體" w:eastAsia="標楷體" w:hAnsi="標楷體"/>
                <w:szCs w:val="24"/>
              </w:rPr>
              <w:t xml:space="preserve"> in Egypt</w:t>
            </w:r>
            <w:r w:rsidR="007F3408" w:rsidRPr="00D2138C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AB13D4" w:rsidRPr="00D2138C">
              <w:rPr>
                <w:rFonts w:ascii="標楷體" w:eastAsia="標楷體" w:hAnsi="標楷體"/>
                <w:szCs w:val="24"/>
              </w:rPr>
              <w:t>Vocabulary</w:t>
            </w:r>
            <w:r w:rsidR="00AB13D4" w:rsidRPr="00D2138C">
              <w:rPr>
                <w:rFonts w:ascii="標楷體" w:eastAsia="標楷體" w:hAnsi="標楷體" w:hint="eastAsia"/>
                <w:szCs w:val="24"/>
              </w:rPr>
              <w:t xml:space="preserve"> b</w:t>
            </w:r>
            <w:r w:rsidR="00AB13D4" w:rsidRPr="00D2138C">
              <w:rPr>
                <w:rFonts w:ascii="標楷體" w:eastAsia="標楷體" w:hAnsi="標楷體"/>
                <w:szCs w:val="24"/>
              </w:rPr>
              <w:t>ody parts&amp;</w:t>
            </w:r>
          </w:p>
          <w:p w14:paraId="3BFD8E8D" w14:textId="61A10431" w:rsidR="00AB13D4" w:rsidRPr="00D2138C" w:rsidRDefault="00D2138C" w:rsidP="00AB13D4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2138C">
              <w:rPr>
                <w:rFonts w:ascii="標楷體" w:eastAsia="標楷體" w:hAnsi="標楷體"/>
                <w:szCs w:val="24"/>
              </w:rPr>
              <w:t xml:space="preserve">common </w:t>
            </w:r>
            <w:r w:rsidR="00C03283">
              <w:rPr>
                <w:rFonts w:ascii="標楷體" w:eastAsia="標楷體" w:hAnsi="標楷體"/>
                <w:szCs w:val="24"/>
              </w:rPr>
              <w:t>sickness</w:t>
            </w:r>
          </w:p>
          <w:p w14:paraId="07A5071C" w14:textId="46ADE486" w:rsidR="00AB13D4" w:rsidRDefault="00C03283" w:rsidP="00AB13D4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063EF7">
              <w:rPr>
                <w:rFonts w:ascii="標楷體" w:eastAsia="標楷體" w:hAnsi="標楷體" w:hint="eastAsia"/>
                <w:szCs w:val="24"/>
              </w:rPr>
              <w:t>以</w:t>
            </w:r>
            <w:r w:rsidR="00AB13D4" w:rsidRPr="00D2138C">
              <w:rPr>
                <w:rFonts w:ascii="標楷體" w:eastAsia="標楷體" w:hAnsi="標楷體" w:hint="eastAsia"/>
                <w:szCs w:val="24"/>
              </w:rPr>
              <w:t>5</w:t>
            </w:r>
            <w:r w:rsidR="00AB13D4" w:rsidRPr="00D2138C">
              <w:rPr>
                <w:rFonts w:ascii="標楷體" w:eastAsia="標楷體" w:hAnsi="標楷體"/>
                <w:szCs w:val="24"/>
              </w:rPr>
              <w:t>W</w:t>
            </w:r>
            <w:r w:rsidR="00AB13D4" w:rsidRPr="00D2138C">
              <w:rPr>
                <w:rFonts w:ascii="標楷體" w:eastAsia="標楷體" w:hAnsi="標楷體" w:hint="eastAsia"/>
                <w:szCs w:val="24"/>
              </w:rPr>
              <w:t xml:space="preserve"> Q</w:t>
            </w:r>
            <w:r w:rsidR="00AB13D4" w:rsidRPr="00D2138C">
              <w:rPr>
                <w:rFonts w:ascii="標楷體" w:eastAsia="標楷體" w:hAnsi="標楷體"/>
                <w:szCs w:val="24"/>
              </w:rPr>
              <w:t>uestion</w:t>
            </w:r>
            <w:r w:rsidR="00063EF7">
              <w:rPr>
                <w:rFonts w:ascii="標楷體" w:eastAsia="標楷體" w:hAnsi="標楷體" w:hint="eastAsia"/>
                <w:szCs w:val="24"/>
              </w:rPr>
              <w:t>s提問，並用</w:t>
            </w:r>
            <w:r w:rsidR="00AB13D4" w:rsidRPr="00D2138C">
              <w:rPr>
                <w:rFonts w:ascii="標楷體" w:eastAsia="標楷體" w:hAnsi="標楷體" w:hint="eastAsia"/>
                <w:szCs w:val="24"/>
              </w:rPr>
              <w:t>心智圖</w:t>
            </w:r>
            <w:r>
              <w:rPr>
                <w:rFonts w:ascii="標楷體" w:eastAsia="標楷體" w:hAnsi="標楷體" w:hint="eastAsia"/>
                <w:szCs w:val="24"/>
              </w:rPr>
              <w:t>繪製</w:t>
            </w:r>
            <w:r w:rsidR="00AB13D4" w:rsidRPr="00D2138C">
              <w:rPr>
                <w:rFonts w:ascii="標楷體" w:eastAsia="標楷體" w:hAnsi="標楷體" w:hint="eastAsia"/>
                <w:szCs w:val="24"/>
              </w:rPr>
              <w:t>引導</w:t>
            </w:r>
            <w:r w:rsidR="00063EF7">
              <w:rPr>
                <w:rFonts w:ascii="標楷體" w:eastAsia="標楷體" w:hAnsi="標楷體" w:hint="eastAsia"/>
                <w:szCs w:val="24"/>
              </w:rPr>
              <w:t>學生，</w:t>
            </w:r>
            <w:r w:rsidR="00AB13D4" w:rsidRPr="00D2138C">
              <w:rPr>
                <w:rFonts w:ascii="標楷體" w:eastAsia="標楷體" w:hAnsi="標楷體" w:hint="eastAsia"/>
                <w:szCs w:val="24"/>
              </w:rPr>
              <w:t>探究學習</w:t>
            </w:r>
            <w:r w:rsidR="00063EF7" w:rsidRPr="00D2138C">
              <w:rPr>
                <w:rFonts w:ascii="標楷體" w:eastAsia="標楷體" w:hAnsi="標楷體" w:hint="eastAsia"/>
                <w:szCs w:val="24"/>
              </w:rPr>
              <w:t>情境</w:t>
            </w:r>
            <w:r w:rsidR="00063EF7">
              <w:rPr>
                <w:rFonts w:ascii="標楷體" w:eastAsia="標楷體" w:hAnsi="標楷體" w:hint="eastAsia"/>
                <w:szCs w:val="24"/>
              </w:rPr>
              <w:t>故事的相關文化語文</w:t>
            </w:r>
            <w:r>
              <w:rPr>
                <w:rFonts w:ascii="標楷體" w:eastAsia="標楷體" w:hAnsi="標楷體" w:hint="eastAsia"/>
                <w:szCs w:val="24"/>
              </w:rPr>
              <w:t>知識和</w:t>
            </w:r>
            <w:r w:rsidR="00063EF7">
              <w:rPr>
                <w:rFonts w:ascii="標楷體" w:eastAsia="標楷體" w:hAnsi="標楷體" w:hint="eastAsia"/>
                <w:szCs w:val="24"/>
              </w:rPr>
              <w:t>技能。</w:t>
            </w:r>
          </w:p>
          <w:p w14:paraId="0778A493" w14:textId="1A158CD0" w:rsidR="00F94DDD" w:rsidRPr="00F94DDD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第二節教學重點</w:t>
            </w:r>
            <w:r w:rsidR="008E6D6D">
              <w:rPr>
                <w:rFonts w:ascii="標楷體" w:eastAsia="標楷體" w:hAnsi="標楷體" w:hint="eastAsia"/>
                <w:szCs w:val="24"/>
              </w:rPr>
              <w:t>(公開觀課</w:t>
            </w:r>
            <w:bookmarkStart w:id="0" w:name="_GoBack"/>
            <w:bookmarkEnd w:id="0"/>
            <w:r w:rsidR="008E6D6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8479F3F" w14:textId="0D116DA9" w:rsidR="007F3408" w:rsidRPr="00D2138C" w:rsidRDefault="00D648B9" w:rsidP="00F94DDD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2138C">
              <w:rPr>
                <w:rFonts w:ascii="標楷體" w:eastAsia="標楷體" w:hAnsi="標楷體" w:hint="eastAsia"/>
                <w:szCs w:val="24"/>
              </w:rPr>
              <w:t>Language Focus</w:t>
            </w:r>
            <w:r w:rsidR="00D2138C"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D2138C" w:rsidRPr="00D2138C">
              <w:rPr>
                <w:rFonts w:ascii="標楷體" w:eastAsia="標楷體" w:hAnsi="標楷體"/>
                <w:szCs w:val="24"/>
              </w:rPr>
              <w:t xml:space="preserve"> I have a ___. My ___ hurt(s).</w:t>
            </w:r>
          </w:p>
          <w:p w14:paraId="2948E8D8" w14:textId="12996233" w:rsidR="00D2138C" w:rsidRDefault="00D2138C" w:rsidP="00D2138C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D2138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2138C"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38C">
              <w:rPr>
                <w:rFonts w:ascii="標楷體" w:eastAsia="標楷體" w:hAnsi="標楷體"/>
                <w:szCs w:val="24"/>
              </w:rPr>
              <w:t xml:space="preserve">   </w:t>
            </w:r>
            <w:proofErr w:type="spellStart"/>
            <w:r w:rsidRPr="00D2138C">
              <w:rPr>
                <w:rFonts w:ascii="標楷體" w:eastAsia="標楷體" w:hAnsi="標楷體"/>
                <w:szCs w:val="24"/>
              </w:rPr>
              <w:t>He/She</w:t>
            </w:r>
            <w:proofErr w:type="spellEnd"/>
            <w:r w:rsidRPr="00D2138C">
              <w:rPr>
                <w:rFonts w:ascii="標楷體" w:eastAsia="標楷體" w:hAnsi="標楷體"/>
                <w:szCs w:val="24"/>
              </w:rPr>
              <w:t xml:space="preserve"> has a __. His/her ___hurt(s).</w:t>
            </w:r>
          </w:p>
          <w:p w14:paraId="19C79505" w14:textId="079A9341" w:rsidR="00D2138C" w:rsidRPr="00D2138C" w:rsidRDefault="00063EF7" w:rsidP="00D2138C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透過分類、</w:t>
            </w:r>
            <w:r w:rsidR="00D2138C">
              <w:rPr>
                <w:rFonts w:ascii="標楷體" w:eastAsia="標楷體" w:hAnsi="標楷體" w:hint="eastAsia"/>
                <w:szCs w:val="24"/>
              </w:rPr>
              <w:t>討論方式，歸納</w:t>
            </w:r>
            <w:r>
              <w:rPr>
                <w:rFonts w:ascii="標楷體" w:eastAsia="標楷體" w:hAnsi="標楷體" w:hint="eastAsia"/>
                <w:szCs w:val="24"/>
              </w:rPr>
              <w:t>習得</w:t>
            </w:r>
            <w:r w:rsidR="00D2138C">
              <w:rPr>
                <w:rFonts w:ascii="標楷體" w:eastAsia="標楷體" w:hAnsi="標楷體" w:hint="eastAsia"/>
                <w:szCs w:val="24"/>
              </w:rPr>
              <w:t>本課句型文法的規則，並完成</w:t>
            </w:r>
            <w:r w:rsidR="002C377E">
              <w:rPr>
                <w:rFonts w:ascii="標楷體" w:eastAsia="標楷體" w:hAnsi="標楷體" w:hint="eastAsia"/>
                <w:szCs w:val="24"/>
              </w:rPr>
              <w:t>看</w:t>
            </w:r>
            <w:proofErr w:type="gramStart"/>
            <w:r w:rsidR="002C377E">
              <w:rPr>
                <w:rFonts w:ascii="標楷體" w:eastAsia="標楷體" w:hAnsi="標楷體" w:hint="eastAsia"/>
                <w:szCs w:val="24"/>
              </w:rPr>
              <w:t>圖寫圖</w:t>
            </w:r>
            <w:proofErr w:type="gramEnd"/>
            <w:r w:rsidR="002C377E">
              <w:rPr>
                <w:rFonts w:ascii="標楷體" w:eastAsia="標楷體" w:hAnsi="標楷體" w:hint="eastAsia"/>
                <w:szCs w:val="24"/>
              </w:rPr>
              <w:t>練習。運用已習得的句型，書寫描述課本S</w:t>
            </w:r>
            <w:r w:rsidR="002C377E">
              <w:rPr>
                <w:rFonts w:ascii="標楷體" w:eastAsia="標楷體" w:hAnsi="標楷體"/>
                <w:szCs w:val="24"/>
              </w:rPr>
              <w:t>ong</w:t>
            </w:r>
            <w:r w:rsidR="002C377E">
              <w:rPr>
                <w:rFonts w:ascii="標楷體" w:eastAsia="標楷體" w:hAnsi="標楷體" w:hint="eastAsia"/>
                <w:szCs w:val="24"/>
              </w:rPr>
              <w:t>的插圖人物。</w:t>
            </w:r>
          </w:p>
          <w:p w14:paraId="253C1B69" w14:textId="35ABA80F" w:rsidR="00F94DDD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第三節教學重點</w:t>
            </w:r>
          </w:p>
          <w:p w14:paraId="23374ED9" w14:textId="7D881CF2" w:rsidR="00D648B9" w:rsidRPr="00F94DDD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A63BC" w:rsidRPr="00F94DDD">
              <w:rPr>
                <w:rFonts w:ascii="標楷體" w:eastAsia="標楷體" w:hAnsi="標楷體"/>
                <w:szCs w:val="24"/>
              </w:rPr>
              <w:t xml:space="preserve">The Great </w:t>
            </w:r>
            <w:proofErr w:type="spellStart"/>
            <w:r w:rsidR="004A63BC" w:rsidRPr="00F94DDD">
              <w:rPr>
                <w:rFonts w:ascii="標楷體" w:eastAsia="標楷體" w:hAnsi="標楷體"/>
                <w:szCs w:val="24"/>
              </w:rPr>
              <w:t>Shinx</w:t>
            </w:r>
            <w:proofErr w:type="spellEnd"/>
            <w:r w:rsidR="002C377E" w:rsidRPr="00F94DDD">
              <w:rPr>
                <w:rFonts w:ascii="標楷體" w:eastAsia="標楷體" w:hAnsi="標楷體"/>
                <w:szCs w:val="24"/>
              </w:rPr>
              <w:t xml:space="preserve"> in Egypt </w:t>
            </w:r>
            <w:r w:rsidR="004A63BC" w:rsidRPr="00F94DDD">
              <w:rPr>
                <w:rFonts w:ascii="標楷體" w:eastAsia="標楷體" w:hAnsi="標楷體"/>
                <w:szCs w:val="24"/>
              </w:rPr>
              <w:t xml:space="preserve">vs. </w:t>
            </w:r>
            <w:r w:rsidR="009165C3" w:rsidRPr="00F94DDD">
              <w:rPr>
                <w:rFonts w:ascii="標楷體" w:eastAsia="標楷體" w:hAnsi="標楷體"/>
                <w:szCs w:val="24"/>
              </w:rPr>
              <w:t>the Queen</w:t>
            </w:r>
            <w:r w:rsidR="009165C3" w:rsidRPr="00F94DDD">
              <w:rPr>
                <w:rFonts w:ascii="Times New Roman" w:eastAsia="標楷體" w:hAnsi="Times New Roman" w:cs="Times New Roman"/>
                <w:szCs w:val="24"/>
              </w:rPr>
              <w:t>’s Head in Taiwan</w:t>
            </w:r>
          </w:p>
          <w:p w14:paraId="22971802" w14:textId="207857F3" w:rsidR="009165C3" w:rsidRDefault="009165C3" w:rsidP="009165C3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教師以影片介紹埃及的獅身人面像和台灣</w:t>
            </w:r>
            <w:r w:rsidR="009F2896">
              <w:rPr>
                <w:rFonts w:ascii="標楷體" w:eastAsia="標楷體" w:hAnsi="標楷體" w:hint="eastAsia"/>
                <w:szCs w:val="24"/>
              </w:rPr>
              <w:t>野柳</w:t>
            </w:r>
            <w:r>
              <w:rPr>
                <w:rFonts w:ascii="標楷體" w:eastAsia="標楷體" w:hAnsi="標楷體" w:hint="eastAsia"/>
                <w:szCs w:val="24"/>
              </w:rPr>
              <w:t>的女王頭</w:t>
            </w:r>
            <w:r w:rsidR="009F2896">
              <w:rPr>
                <w:rFonts w:ascii="標楷體" w:eastAsia="標楷體" w:hAnsi="標楷體" w:hint="eastAsia"/>
                <w:szCs w:val="24"/>
              </w:rPr>
              <w:t>像</w:t>
            </w:r>
            <w:r>
              <w:rPr>
                <w:rFonts w:ascii="標楷體" w:eastAsia="標楷體" w:hAnsi="標楷體" w:hint="eastAsia"/>
                <w:szCs w:val="24"/>
              </w:rPr>
              <w:t>，學生透過觀察和</w:t>
            </w:r>
            <w:r w:rsidR="009F2896">
              <w:rPr>
                <w:rFonts w:ascii="標楷體" w:eastAsia="標楷體" w:hAnsi="標楷體" w:hint="eastAsia"/>
                <w:szCs w:val="24"/>
              </w:rPr>
              <w:t>比較</w:t>
            </w:r>
            <w:r>
              <w:rPr>
                <w:rFonts w:ascii="標楷體" w:eastAsia="標楷體" w:hAnsi="標楷體" w:hint="eastAsia"/>
                <w:szCs w:val="24"/>
              </w:rPr>
              <w:t>，說出兩者相似和相異之處。</w:t>
            </w:r>
          </w:p>
          <w:p w14:paraId="7B26F329" w14:textId="1F6154FC" w:rsidR="009165C3" w:rsidRPr="00D2138C" w:rsidRDefault="009165C3" w:rsidP="009165C3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運用本單元的單字和</w:t>
            </w:r>
            <w:r w:rsidR="009F2896">
              <w:rPr>
                <w:rFonts w:ascii="標楷體" w:eastAsia="標楷體" w:hAnsi="標楷體" w:hint="eastAsia"/>
                <w:szCs w:val="24"/>
              </w:rPr>
              <w:t>引導式</w:t>
            </w:r>
            <w:r>
              <w:rPr>
                <w:rFonts w:ascii="標楷體" w:eastAsia="標楷體" w:hAnsi="標楷體" w:hint="eastAsia"/>
                <w:szCs w:val="24"/>
              </w:rPr>
              <w:t>相關的語句，完成</w:t>
            </w:r>
            <w:r w:rsidR="009F2896">
              <w:rPr>
                <w:rFonts w:ascii="標楷體" w:eastAsia="標楷體" w:hAnsi="標楷體" w:hint="eastAsia"/>
                <w:szCs w:val="24"/>
              </w:rPr>
              <w:t>書寫學習單。</w:t>
            </w:r>
          </w:p>
          <w:p w14:paraId="26DE24C8" w14:textId="7E9096D0" w:rsidR="00F94DDD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 第四節教學重點</w:t>
            </w:r>
          </w:p>
          <w:p w14:paraId="284A16D5" w14:textId="5EEF04F9" w:rsidR="00D648B9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648B9" w:rsidRPr="00F94DDD">
              <w:rPr>
                <w:rFonts w:ascii="標楷體" w:eastAsia="標楷體" w:hAnsi="標楷體" w:hint="eastAsia"/>
                <w:szCs w:val="24"/>
              </w:rPr>
              <w:t xml:space="preserve">Phonics </w:t>
            </w:r>
            <w:r w:rsidR="00166CF0" w:rsidRPr="00F94DDD">
              <w:rPr>
                <w:rFonts w:ascii="標楷體" w:eastAsia="標楷體" w:hAnsi="標楷體"/>
                <w:szCs w:val="24"/>
              </w:rPr>
              <w:t xml:space="preserve">ng and </w:t>
            </w:r>
            <w:proofErr w:type="spellStart"/>
            <w:r w:rsidR="00166CF0" w:rsidRPr="00F94DDD">
              <w:rPr>
                <w:rFonts w:ascii="標楷體" w:eastAsia="標楷體" w:hAnsi="標楷體"/>
                <w:szCs w:val="24"/>
              </w:rPr>
              <w:t>nk</w:t>
            </w:r>
            <w:proofErr w:type="spellEnd"/>
            <w:r w:rsidR="00914321" w:rsidRPr="00F94DDD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="00914321" w:rsidRPr="00F94DDD">
              <w:rPr>
                <w:rFonts w:ascii="標楷體" w:eastAsia="標楷體" w:hAnsi="標楷體" w:hint="eastAsia"/>
                <w:szCs w:val="24"/>
              </w:rPr>
              <w:t>字母拼讀規則</w:t>
            </w:r>
            <w:proofErr w:type="gramEnd"/>
            <w:r w:rsidR="00914321" w:rsidRPr="00F94DDD">
              <w:rPr>
                <w:rFonts w:ascii="標楷體" w:eastAsia="標楷體" w:hAnsi="標楷體" w:hint="eastAsia"/>
                <w:szCs w:val="24"/>
              </w:rPr>
              <w:t>教學和運用</w:t>
            </w:r>
          </w:p>
          <w:p w14:paraId="129EAB43" w14:textId="635765A6" w:rsidR="001A025E" w:rsidRPr="00F94DDD" w:rsidRDefault="001A025E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文法重點提示與加強 Dr. Dino</w:t>
            </w:r>
          </w:p>
          <w:p w14:paraId="625BAD0B" w14:textId="1BADF216" w:rsidR="00914321" w:rsidRPr="00D2138C" w:rsidRDefault="00914321" w:rsidP="00914321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自主學習故事及發音錄音筆練習</w:t>
            </w:r>
          </w:p>
          <w:p w14:paraId="757BC1C4" w14:textId="391B2340" w:rsidR="00F94DDD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 第五節教學重點</w:t>
            </w:r>
          </w:p>
          <w:p w14:paraId="5BF89635" w14:textId="12A0F411" w:rsidR="00080044" w:rsidRDefault="00F94DDD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648B9" w:rsidRPr="00F94DDD">
              <w:rPr>
                <w:rFonts w:ascii="標楷體" w:eastAsia="標楷體" w:hAnsi="標楷體"/>
                <w:szCs w:val="24"/>
              </w:rPr>
              <w:t>Article Reading Time</w:t>
            </w:r>
            <w:r w:rsidR="00080044">
              <w:rPr>
                <w:rFonts w:ascii="標楷體" w:eastAsia="標楷體" w:hAnsi="標楷體" w:hint="eastAsia"/>
                <w:szCs w:val="24"/>
              </w:rPr>
              <w:t xml:space="preserve"> 短文閱讀</w:t>
            </w:r>
          </w:p>
          <w:p w14:paraId="5DA3EFBE" w14:textId="18C755DD" w:rsidR="00D648B9" w:rsidRDefault="00080044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E5697">
              <w:rPr>
                <w:rFonts w:ascii="標楷體" w:eastAsia="標楷體" w:hAnsi="標楷體"/>
                <w:szCs w:val="24"/>
              </w:rPr>
              <w:t>Spiral mind map writing 螺旋式心智圖寫作</w:t>
            </w:r>
          </w:p>
          <w:p w14:paraId="3B26756D" w14:textId="77777777" w:rsidR="003E5697" w:rsidRDefault="003E5697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統整單元1~4的詞語重點，完成四個單元的心智圖和句子短文書</w:t>
            </w:r>
          </w:p>
          <w:p w14:paraId="3235CA97" w14:textId="5980F977" w:rsidR="003E5697" w:rsidRPr="00F94DDD" w:rsidRDefault="003E5697" w:rsidP="00F94D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寫。主題為: W</w:t>
            </w:r>
            <w:r>
              <w:rPr>
                <w:rFonts w:ascii="標楷體" w:eastAsia="標楷體" w:hAnsi="標楷體"/>
                <w:szCs w:val="24"/>
              </w:rPr>
              <w:t>e Can See the World from Taiwan</w:t>
            </w:r>
          </w:p>
          <w:p w14:paraId="1AF5E53D" w14:textId="2F9510E4" w:rsidR="00080044" w:rsidRDefault="00080044" w:rsidP="000800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 第六節教學重點</w:t>
            </w:r>
          </w:p>
          <w:p w14:paraId="01404E04" w14:textId="0695E296" w:rsidR="00EE1799" w:rsidRDefault="00080044" w:rsidP="003E56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單元綜合評量和</w:t>
            </w:r>
            <w:r w:rsidR="003E5697">
              <w:rPr>
                <w:rFonts w:ascii="標楷體" w:eastAsia="標楷體" w:hAnsi="標楷體" w:hint="eastAsia"/>
                <w:szCs w:val="24"/>
              </w:rPr>
              <w:t>檢討</w:t>
            </w:r>
          </w:p>
          <w:p w14:paraId="0FB3B263" w14:textId="77777777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5BC244" w14:textId="1AFDA51B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375307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培養學生以心智圖繪製做為資訊整理和學習的方法。</w:t>
            </w:r>
          </w:p>
          <w:p w14:paraId="1D78F03D" w14:textId="71CE756B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87B7EFD" w14:textId="54C35FCA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663EA4D8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3A50C95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培養學生分類、分析、歸納的能力</w:t>
            </w:r>
          </w:p>
          <w:p w14:paraId="2DE0815A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8CF2FA4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F63672A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379A621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培養學生觀察比較和推測的能力。</w:t>
            </w:r>
          </w:p>
          <w:p w14:paraId="6CE6FABB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42DC15B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A5FAFC8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63E73889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870D868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/>
                <w:color w:val="FF0000"/>
                <w:sz w:val="20"/>
                <w:szCs w:val="20"/>
              </w:rPr>
              <w:t>語文知識技能的螺旋式學習和運用策略。</w:t>
            </w:r>
          </w:p>
          <w:p w14:paraId="5C2AD230" w14:textId="77777777" w:rsidR="004555EC" w:rsidRPr="004555EC" w:rsidRDefault="004555EC" w:rsidP="004555E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391AE9A" w14:textId="77777777" w:rsidR="00EE1799" w:rsidRPr="004555EC" w:rsidRDefault="00EE1799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40387110" w14:textId="04C48E3F" w:rsidR="004555EC" w:rsidRPr="004555EC" w:rsidRDefault="004555EC" w:rsidP="002956E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F77FE7" w14:textId="13ED7ACE" w:rsidR="001A025E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14:paraId="188CE5D0" w14:textId="70592025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6332580" w14:textId="1332754C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1CA9744" w14:textId="2419B717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0991A75B" w14:textId="33CDF1CD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EC21199" w14:textId="762A0966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5B780C5" w14:textId="2BD3E301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AB8643E" w14:textId="58E0E270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14:paraId="465BCC30" w14:textId="4AB51DAF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140B105" w14:textId="49D3DC9D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FC35E08" w14:textId="64FB416E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60A01B7" w14:textId="18F07A69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C94D912" w14:textId="555879F4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3E4B6D7E" w14:textId="15B4AD01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14:paraId="4F5DC6EB" w14:textId="5BA5111E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668E8D61" w14:textId="05D2A825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D89481D" w14:textId="16A074FA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4B458CA" w14:textId="35BEF92D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A6A0B3C" w14:textId="513DFF79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27E9667" w14:textId="5D5CD844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DE1834A" w14:textId="471D8258" w:rsidR="004555EC" w:rsidRPr="004555EC" w:rsidRDefault="004555EC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5E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1、4</w:t>
            </w:r>
          </w:p>
          <w:p w14:paraId="7238811C" w14:textId="7CBE10B8" w:rsidR="001A025E" w:rsidRPr="004555EC" w:rsidRDefault="001A025E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294654C" w14:textId="31FED13A" w:rsidR="001A025E" w:rsidRPr="004555EC" w:rsidRDefault="001A025E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17AD75E4" w14:textId="74905ACE" w:rsidR="001A025E" w:rsidRPr="004555EC" w:rsidRDefault="001A025E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60F88CC4" w14:textId="77777777" w:rsidR="001A025E" w:rsidRPr="004555EC" w:rsidRDefault="001A025E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261706A8" w14:textId="5C672F53" w:rsidR="00080044" w:rsidRPr="004555EC" w:rsidRDefault="00080044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D8F6A40" w14:textId="01EC170F" w:rsidR="00080044" w:rsidRPr="004555EC" w:rsidRDefault="00080044" w:rsidP="009143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50563BCB" w14:textId="42556F84" w:rsidR="00F94DDD" w:rsidRPr="004555EC" w:rsidRDefault="00F94DDD" w:rsidP="003E569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C37F65"/>
    <w:multiLevelType w:val="hybridMultilevel"/>
    <w:tmpl w:val="5618542C"/>
    <w:lvl w:ilvl="0" w:tplc="AD8C7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2"/>
    <w:rsid w:val="00063EF7"/>
    <w:rsid w:val="00080044"/>
    <w:rsid w:val="00166CF0"/>
    <w:rsid w:val="001A025E"/>
    <w:rsid w:val="001E0819"/>
    <w:rsid w:val="00291902"/>
    <w:rsid w:val="002956E1"/>
    <w:rsid w:val="002C377E"/>
    <w:rsid w:val="003E5697"/>
    <w:rsid w:val="0040204E"/>
    <w:rsid w:val="004555EC"/>
    <w:rsid w:val="004A63BC"/>
    <w:rsid w:val="004C122A"/>
    <w:rsid w:val="004D52BD"/>
    <w:rsid w:val="00625FA0"/>
    <w:rsid w:val="007D3D78"/>
    <w:rsid w:val="007F3408"/>
    <w:rsid w:val="008E6D6D"/>
    <w:rsid w:val="00914321"/>
    <w:rsid w:val="009165C3"/>
    <w:rsid w:val="009F2896"/>
    <w:rsid w:val="00A53A29"/>
    <w:rsid w:val="00AB13D4"/>
    <w:rsid w:val="00B275AF"/>
    <w:rsid w:val="00C03283"/>
    <w:rsid w:val="00D2138C"/>
    <w:rsid w:val="00D648B9"/>
    <w:rsid w:val="00EE1799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2021-10-07T15:34:00Z</dcterms:created>
  <dcterms:modified xsi:type="dcterms:W3CDTF">2021-10-08T07:55:00Z</dcterms:modified>
</cp:coreProperties>
</file>