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300" w:rsidRPr="00724465" w:rsidRDefault="005B29E5" w:rsidP="005B29E5">
      <w:pPr>
        <w:jc w:val="center"/>
        <w:rPr>
          <w:szCs w:val="24"/>
        </w:rPr>
      </w:pPr>
      <w:r w:rsidRPr="00724465">
        <w:rPr>
          <w:rFonts w:hint="eastAsia"/>
          <w:szCs w:val="24"/>
        </w:rPr>
        <w:t>108</w:t>
      </w:r>
      <w:r w:rsidRPr="00724465">
        <w:rPr>
          <w:rFonts w:hint="eastAsia"/>
          <w:szCs w:val="24"/>
        </w:rPr>
        <w:t>學年度第</w:t>
      </w:r>
      <w:r w:rsidR="00481C23" w:rsidRPr="00724465">
        <w:rPr>
          <w:rFonts w:hint="eastAsia"/>
          <w:szCs w:val="24"/>
        </w:rPr>
        <w:t>二</w:t>
      </w:r>
      <w:r w:rsidRPr="00724465">
        <w:rPr>
          <w:rFonts w:hint="eastAsia"/>
          <w:szCs w:val="24"/>
        </w:rPr>
        <w:t>學期期</w:t>
      </w:r>
      <w:r w:rsidR="00481C23" w:rsidRPr="00724465">
        <w:rPr>
          <w:rFonts w:hint="eastAsia"/>
          <w:szCs w:val="24"/>
        </w:rPr>
        <w:t>初素養導向評量規劃資料</w:t>
      </w:r>
      <w:r w:rsidR="00481C23" w:rsidRPr="00724465">
        <w:rPr>
          <w:rFonts w:hint="eastAsia"/>
          <w:szCs w:val="24"/>
        </w:rPr>
        <w:t>(</w:t>
      </w:r>
      <w:r w:rsidR="00724465" w:rsidRPr="00724465">
        <w:rPr>
          <w:rFonts w:hint="eastAsia"/>
          <w:szCs w:val="24"/>
        </w:rPr>
        <w:t>四</w:t>
      </w:r>
      <w:r w:rsidR="00481C23" w:rsidRPr="00724465">
        <w:rPr>
          <w:rFonts w:hint="eastAsia"/>
          <w:szCs w:val="24"/>
        </w:rPr>
        <w:t>年級</w:t>
      </w:r>
      <w:r w:rsidR="00481C23" w:rsidRPr="00724465">
        <w:rPr>
          <w:rFonts w:hint="eastAsia"/>
          <w:szCs w:val="24"/>
        </w:rPr>
        <w:t>)</w:t>
      </w:r>
    </w:p>
    <w:p w:rsidR="00AB7567" w:rsidRPr="00724465" w:rsidRDefault="008567FC" w:rsidP="005B29E5">
      <w:pPr>
        <w:rPr>
          <w:b/>
          <w:szCs w:val="24"/>
        </w:rPr>
      </w:pPr>
      <w:r w:rsidRPr="00724465">
        <w:rPr>
          <w:rFonts w:hint="eastAsia"/>
          <w:b/>
          <w:szCs w:val="24"/>
        </w:rPr>
        <w:t>一、</w:t>
      </w:r>
      <w:r w:rsidR="00481C23" w:rsidRPr="00724465">
        <w:rPr>
          <w:rFonts w:hint="eastAsia"/>
          <w:b/>
          <w:szCs w:val="24"/>
        </w:rPr>
        <w:t>思考方向一</w:t>
      </w:r>
      <w:r w:rsidR="00481C23" w:rsidRPr="00724465">
        <w:rPr>
          <w:rFonts w:hint="eastAsia"/>
          <w:b/>
          <w:szCs w:val="24"/>
        </w:rPr>
        <w:t xml:space="preserve">: </w:t>
      </w:r>
      <w:r w:rsidR="00AB7567" w:rsidRPr="00724465">
        <w:rPr>
          <w:rFonts w:hint="eastAsia"/>
          <w:b/>
          <w:szCs w:val="24"/>
        </w:rPr>
        <w:t>因應</w:t>
      </w:r>
      <w:r w:rsidR="00AB7567" w:rsidRPr="00724465">
        <w:rPr>
          <w:rFonts w:hint="eastAsia"/>
          <w:b/>
          <w:szCs w:val="24"/>
        </w:rPr>
        <w:t>12</w:t>
      </w:r>
      <w:r w:rsidR="00AB7567" w:rsidRPr="00724465">
        <w:rPr>
          <w:rFonts w:hint="eastAsia"/>
          <w:b/>
          <w:szCs w:val="24"/>
        </w:rPr>
        <w:t>年國教素養導向課程，學習</w:t>
      </w:r>
      <w:r w:rsidR="00481C23" w:rsidRPr="00724465">
        <w:rPr>
          <w:rFonts w:hint="eastAsia"/>
          <w:b/>
          <w:szCs w:val="24"/>
        </w:rPr>
        <w:t>評量之思考方向</w:t>
      </w:r>
      <w:r w:rsidR="00481C23" w:rsidRPr="00724465">
        <w:rPr>
          <w:rFonts w:hint="eastAsia"/>
          <w:b/>
          <w:szCs w:val="24"/>
        </w:rPr>
        <w:t>:</w:t>
      </w:r>
    </w:p>
    <w:p w:rsidR="0099446D" w:rsidRPr="00724465" w:rsidRDefault="0099446D" w:rsidP="00481C23">
      <w:pPr>
        <w:pStyle w:val="a4"/>
        <w:numPr>
          <w:ilvl w:val="0"/>
          <w:numId w:val="6"/>
        </w:numPr>
        <w:ind w:leftChars="0"/>
        <w:rPr>
          <w:szCs w:val="24"/>
        </w:rPr>
      </w:pPr>
      <w:r w:rsidRPr="00724465">
        <w:rPr>
          <w:rFonts w:hint="eastAsia"/>
          <w:szCs w:val="24"/>
        </w:rPr>
        <w:t>呼應學習表現及學習內容及知識、技能、態度面向。</w:t>
      </w:r>
    </w:p>
    <w:p w:rsidR="00481C23" w:rsidRPr="00724465" w:rsidRDefault="00481C23" w:rsidP="00481C23">
      <w:pPr>
        <w:pStyle w:val="a4"/>
        <w:numPr>
          <w:ilvl w:val="0"/>
          <w:numId w:val="6"/>
        </w:numPr>
        <w:ind w:leftChars="0"/>
        <w:rPr>
          <w:szCs w:val="24"/>
        </w:rPr>
      </w:pPr>
      <w:r w:rsidRPr="00724465">
        <w:rPr>
          <w:rFonts w:hint="eastAsia"/>
          <w:szCs w:val="24"/>
        </w:rPr>
        <w:t>是否有形成性和總結性規劃的層次性。</w:t>
      </w:r>
    </w:p>
    <w:p w:rsidR="0099446D" w:rsidRPr="00724465" w:rsidRDefault="0099446D" w:rsidP="00481C23">
      <w:pPr>
        <w:pStyle w:val="a4"/>
        <w:numPr>
          <w:ilvl w:val="0"/>
          <w:numId w:val="6"/>
        </w:numPr>
        <w:ind w:leftChars="0"/>
        <w:rPr>
          <w:szCs w:val="24"/>
        </w:rPr>
      </w:pPr>
      <w:r w:rsidRPr="00724465">
        <w:rPr>
          <w:rFonts w:hint="eastAsia"/>
          <w:szCs w:val="24"/>
        </w:rPr>
        <w:t>是否包含學習策略及學習任務</w:t>
      </w:r>
      <w:r w:rsidRPr="00724465">
        <w:rPr>
          <w:rFonts w:hint="eastAsia"/>
          <w:szCs w:val="24"/>
        </w:rPr>
        <w:t>(</w:t>
      </w:r>
      <w:r w:rsidRPr="00724465">
        <w:rPr>
          <w:rFonts w:hint="eastAsia"/>
          <w:szCs w:val="24"/>
        </w:rPr>
        <w:t>情境連結及應用</w:t>
      </w:r>
      <w:r w:rsidRPr="00724465">
        <w:rPr>
          <w:rFonts w:hint="eastAsia"/>
          <w:szCs w:val="24"/>
        </w:rPr>
        <w:t>)</w:t>
      </w:r>
      <w:r w:rsidRPr="00724465">
        <w:rPr>
          <w:rFonts w:hint="eastAsia"/>
          <w:szCs w:val="24"/>
        </w:rPr>
        <w:t>。</w:t>
      </w:r>
    </w:p>
    <w:p w:rsidR="00481C23" w:rsidRPr="00724465" w:rsidRDefault="00481C23" w:rsidP="00481C23">
      <w:pPr>
        <w:rPr>
          <w:b/>
          <w:szCs w:val="24"/>
        </w:rPr>
      </w:pPr>
    </w:p>
    <w:p w:rsidR="00481C23" w:rsidRPr="00724465" w:rsidRDefault="008567FC" w:rsidP="00481C23">
      <w:pPr>
        <w:rPr>
          <w:b/>
          <w:szCs w:val="24"/>
        </w:rPr>
      </w:pPr>
      <w:r w:rsidRPr="00724465">
        <w:rPr>
          <w:rFonts w:hint="eastAsia"/>
          <w:b/>
          <w:szCs w:val="24"/>
        </w:rPr>
        <w:t>二、</w:t>
      </w:r>
      <w:r w:rsidR="00481C23" w:rsidRPr="00724465">
        <w:rPr>
          <w:rFonts w:hint="eastAsia"/>
          <w:b/>
          <w:szCs w:val="24"/>
        </w:rPr>
        <w:t>思考方向二</w:t>
      </w:r>
      <w:r w:rsidR="00481C23" w:rsidRPr="00724465">
        <w:rPr>
          <w:rFonts w:hint="eastAsia"/>
          <w:b/>
          <w:szCs w:val="24"/>
        </w:rPr>
        <w:t>:</w:t>
      </w:r>
      <w:r w:rsidR="00481C23" w:rsidRPr="00724465">
        <w:rPr>
          <w:rFonts w:hint="eastAsia"/>
          <w:b/>
          <w:szCs w:val="24"/>
        </w:rPr>
        <w:t>連貫性、完整性的思考</w:t>
      </w:r>
      <w:r w:rsidR="00481C23" w:rsidRPr="00724465">
        <w:rPr>
          <w:rFonts w:hint="eastAsia"/>
          <w:b/>
          <w:szCs w:val="24"/>
        </w:rPr>
        <w:t>:</w:t>
      </w:r>
    </w:p>
    <w:p w:rsidR="00481C23" w:rsidRPr="00724465" w:rsidRDefault="00481C23" w:rsidP="00481C23">
      <w:pPr>
        <w:pStyle w:val="a4"/>
        <w:numPr>
          <w:ilvl w:val="0"/>
          <w:numId w:val="7"/>
        </w:numPr>
        <w:ind w:leftChars="0"/>
        <w:rPr>
          <w:szCs w:val="24"/>
        </w:rPr>
      </w:pPr>
      <w:r w:rsidRPr="00724465">
        <w:rPr>
          <w:rFonts w:hint="eastAsia"/>
          <w:szCs w:val="24"/>
        </w:rPr>
        <w:t>上學期評量的這學期是否仍要評量，其深度有否不同。</w:t>
      </w:r>
    </w:p>
    <w:p w:rsidR="00481C23" w:rsidRPr="00724465" w:rsidRDefault="00481C23" w:rsidP="00481C23">
      <w:pPr>
        <w:pStyle w:val="a4"/>
        <w:numPr>
          <w:ilvl w:val="0"/>
          <w:numId w:val="7"/>
        </w:numPr>
        <w:ind w:leftChars="0"/>
        <w:rPr>
          <w:szCs w:val="24"/>
        </w:rPr>
      </w:pPr>
      <w:r w:rsidRPr="00724465">
        <w:rPr>
          <w:rFonts w:hint="eastAsia"/>
          <w:szCs w:val="24"/>
        </w:rPr>
        <w:t>上學期未評量的這學期是否要評量，還是放在二年級評量。</w:t>
      </w:r>
    </w:p>
    <w:p w:rsidR="00481C23" w:rsidRPr="00724465" w:rsidRDefault="00481C23" w:rsidP="00481C23">
      <w:pPr>
        <w:rPr>
          <w:szCs w:val="24"/>
        </w:rPr>
      </w:pPr>
    </w:p>
    <w:p w:rsidR="00481C23" w:rsidRPr="00724465" w:rsidRDefault="008567FC" w:rsidP="00481C23">
      <w:pPr>
        <w:rPr>
          <w:b/>
          <w:szCs w:val="24"/>
        </w:rPr>
      </w:pPr>
      <w:r w:rsidRPr="00724465">
        <w:rPr>
          <w:rFonts w:hint="eastAsia"/>
          <w:b/>
          <w:szCs w:val="24"/>
        </w:rPr>
        <w:t>三、各領域學習表現及上學期學習表現資料</w:t>
      </w:r>
      <w:r w:rsidRPr="00724465">
        <w:rPr>
          <w:rFonts w:hint="eastAsia"/>
          <w:b/>
          <w:szCs w:val="24"/>
        </w:rPr>
        <w:t>:</w:t>
      </w:r>
    </w:p>
    <w:p w:rsidR="0099446D" w:rsidRPr="00724465" w:rsidRDefault="0099446D" w:rsidP="005B29E5">
      <w:pPr>
        <w:rPr>
          <w:szCs w:val="24"/>
        </w:rPr>
      </w:pPr>
      <w:r w:rsidRPr="00724465">
        <w:rPr>
          <w:rFonts w:hint="eastAsia"/>
          <w:szCs w:val="24"/>
        </w:rPr>
        <w:t>(</w:t>
      </w:r>
      <w:r w:rsidR="008567FC" w:rsidRPr="00724465">
        <w:rPr>
          <w:rFonts w:hint="eastAsia"/>
          <w:szCs w:val="24"/>
        </w:rPr>
        <w:t>一</w:t>
      </w:r>
      <w:r w:rsidRPr="00724465">
        <w:rPr>
          <w:rFonts w:hint="eastAsia"/>
          <w:szCs w:val="24"/>
        </w:rPr>
        <w:t>)</w:t>
      </w:r>
      <w:r w:rsidR="008567FC" w:rsidRPr="00724465">
        <w:rPr>
          <w:rFonts w:hint="eastAsia"/>
          <w:szCs w:val="24"/>
        </w:rPr>
        <w:t xml:space="preserve"> </w:t>
      </w:r>
      <w:r w:rsidR="008567FC" w:rsidRPr="00724465">
        <w:rPr>
          <w:rFonts w:hint="eastAsia"/>
          <w:szCs w:val="24"/>
        </w:rPr>
        <w:t>國語文領域</w:t>
      </w:r>
    </w:p>
    <w:p w:rsidR="00320326" w:rsidRPr="00724465" w:rsidRDefault="00320326" w:rsidP="005B29E5">
      <w:pPr>
        <w:rPr>
          <w:szCs w:val="24"/>
        </w:rPr>
      </w:pPr>
    </w:p>
    <w:p w:rsidR="00536401" w:rsidRPr="00724465" w:rsidRDefault="00536401" w:rsidP="005B29E5">
      <w:pPr>
        <w:rPr>
          <w:szCs w:val="24"/>
        </w:rPr>
      </w:pPr>
      <w:r w:rsidRPr="00724465">
        <w:rPr>
          <w:rFonts w:hint="eastAsia"/>
          <w:szCs w:val="24"/>
        </w:rPr>
        <w:t>聆聽</w:t>
      </w:r>
      <w:r w:rsidRPr="00724465">
        <w:rPr>
          <w:szCs w:val="24"/>
        </w:rPr>
        <w:t xml:space="preserve"> </w:t>
      </w:r>
    </w:p>
    <w:p w:rsidR="00320326" w:rsidRPr="00724465" w:rsidRDefault="00320326" w:rsidP="0053339A">
      <w:pPr>
        <w:pStyle w:val="a4"/>
        <w:numPr>
          <w:ilvl w:val="0"/>
          <w:numId w:val="9"/>
        </w:numPr>
        <w:ind w:leftChars="0"/>
        <w:rPr>
          <w:color w:val="002060"/>
          <w:szCs w:val="24"/>
        </w:rPr>
      </w:pPr>
      <w:r w:rsidRPr="00724465">
        <w:rPr>
          <w:rFonts w:ascii="新細明體" w:hAnsi="新細明體" w:cs="新細明體" w:hint="eastAsia"/>
          <w:szCs w:val="24"/>
        </w:rPr>
        <w:t>Ⅱ</w:t>
      </w:r>
      <w:r w:rsidRPr="00724465">
        <w:rPr>
          <w:szCs w:val="24"/>
        </w:rPr>
        <w:t xml:space="preserve">-1 </w:t>
      </w:r>
      <w:r w:rsidRPr="00724465">
        <w:rPr>
          <w:szCs w:val="24"/>
        </w:rPr>
        <w:t>聆聽時能讓對方充分表達意見。</w:t>
      </w:r>
      <w:r w:rsidRPr="00724465">
        <w:rPr>
          <w:szCs w:val="24"/>
        </w:rPr>
        <w:t xml:space="preserve"> 1-</w:t>
      </w:r>
      <w:r w:rsidRPr="00724465">
        <w:rPr>
          <w:rFonts w:ascii="新細明體" w:hAnsi="新細明體" w:cs="新細明體" w:hint="eastAsia"/>
          <w:szCs w:val="24"/>
        </w:rPr>
        <w:t>Ⅱ</w:t>
      </w:r>
      <w:r w:rsidRPr="00724465">
        <w:rPr>
          <w:szCs w:val="24"/>
        </w:rPr>
        <w:t xml:space="preserve">-2 </w:t>
      </w:r>
      <w:r w:rsidRPr="00724465">
        <w:rPr>
          <w:szCs w:val="24"/>
        </w:rPr>
        <w:t>具備聆聽不同媒材的基本能力。</w:t>
      </w:r>
      <w:r w:rsidRPr="00724465">
        <w:rPr>
          <w:szCs w:val="24"/>
        </w:rPr>
        <w:t xml:space="preserve"> 1-</w:t>
      </w:r>
      <w:r w:rsidRPr="00724465">
        <w:rPr>
          <w:rFonts w:ascii="新細明體" w:hAnsi="新細明體" w:cs="新細明體" w:hint="eastAsia"/>
          <w:szCs w:val="24"/>
        </w:rPr>
        <w:t>Ⅱ</w:t>
      </w:r>
      <w:r w:rsidRPr="00724465">
        <w:rPr>
          <w:szCs w:val="24"/>
        </w:rPr>
        <w:t xml:space="preserve">-3 </w:t>
      </w:r>
      <w:r w:rsidRPr="00724465">
        <w:rPr>
          <w:szCs w:val="24"/>
        </w:rPr>
        <w:t>聽懂適合程度的詩歌、戲劇，並說出聆聽內容的要點。</w:t>
      </w:r>
      <w:r w:rsidRPr="00724465">
        <w:rPr>
          <w:szCs w:val="24"/>
        </w:rPr>
        <w:t xml:space="preserve"> 1-</w:t>
      </w:r>
      <w:r w:rsidRPr="00724465">
        <w:rPr>
          <w:rFonts w:ascii="新細明體" w:hAnsi="新細明體" w:cs="新細明體" w:hint="eastAsia"/>
          <w:szCs w:val="24"/>
        </w:rPr>
        <w:t>Ⅱ</w:t>
      </w:r>
      <w:r w:rsidRPr="00724465">
        <w:rPr>
          <w:szCs w:val="24"/>
        </w:rPr>
        <w:t xml:space="preserve">-4 </w:t>
      </w:r>
      <w:r w:rsidRPr="00724465">
        <w:rPr>
          <w:szCs w:val="24"/>
        </w:rPr>
        <w:t>根據話語情境，分辨內容是否切題，理解主要內容和情感，並</w:t>
      </w:r>
      <w:r w:rsidRPr="00724465">
        <w:rPr>
          <w:szCs w:val="24"/>
        </w:rPr>
        <w:t xml:space="preserve"> </w:t>
      </w:r>
      <w:r w:rsidRPr="00724465">
        <w:rPr>
          <w:szCs w:val="24"/>
        </w:rPr>
        <w:t>與對方互動。</w:t>
      </w:r>
    </w:p>
    <w:p w:rsidR="00320326" w:rsidRPr="00724465" w:rsidRDefault="00320326" w:rsidP="00320326">
      <w:pPr>
        <w:rPr>
          <w:color w:val="002060"/>
          <w:szCs w:val="24"/>
        </w:rPr>
      </w:pPr>
    </w:p>
    <w:p w:rsidR="00536401" w:rsidRPr="00724465" w:rsidRDefault="008567FC" w:rsidP="0031585A">
      <w:pPr>
        <w:widowControl/>
        <w:rPr>
          <w:rStyle w:val="ng-binding"/>
          <w:rFonts w:ascii="Arial" w:hAnsi="Arial" w:cs="Arial"/>
          <w:b/>
          <w:bCs/>
          <w:color w:val="364247"/>
          <w:szCs w:val="24"/>
        </w:rPr>
      </w:pPr>
      <w:r w:rsidRPr="00724465">
        <w:rPr>
          <w:rStyle w:val="ng-binding"/>
          <w:rFonts w:ascii="Arial" w:hAnsi="Arial" w:cs="Arial" w:hint="eastAsia"/>
          <w:b/>
          <w:bCs/>
          <w:color w:val="364247"/>
          <w:szCs w:val="24"/>
        </w:rPr>
        <w:t xml:space="preserve">10801  </w:t>
      </w:r>
      <w:r w:rsidR="00724465" w:rsidRPr="00724465">
        <w:rPr>
          <w:rFonts w:ascii="Arial" w:hAnsi="Arial" w:cs="Arial"/>
          <w:b/>
          <w:bCs/>
          <w:color w:val="364247"/>
          <w:szCs w:val="24"/>
        </w:rPr>
        <w:t>能養成仔細聆聽的態度</w:t>
      </w:r>
    </w:p>
    <w:p w:rsidR="008567FC" w:rsidRPr="00724465" w:rsidRDefault="008567FC" w:rsidP="0031585A">
      <w:pPr>
        <w:widowControl/>
        <w:rPr>
          <w:rFonts w:ascii="Arial" w:hAnsi="Arial" w:cs="Arial"/>
          <w:bCs/>
          <w:kern w:val="0"/>
          <w:szCs w:val="24"/>
        </w:rPr>
      </w:pPr>
    </w:p>
    <w:p w:rsidR="00536401" w:rsidRPr="00724465" w:rsidRDefault="00536401" w:rsidP="0031585A">
      <w:pPr>
        <w:widowControl/>
        <w:rPr>
          <w:rFonts w:ascii="Arial" w:hAnsi="Arial" w:cs="Arial"/>
          <w:bCs/>
          <w:kern w:val="0"/>
          <w:szCs w:val="24"/>
        </w:rPr>
      </w:pPr>
      <w:r w:rsidRPr="00724465">
        <w:rPr>
          <w:rFonts w:ascii="Arial" w:hAnsi="Arial" w:cs="Arial" w:hint="eastAsia"/>
          <w:bCs/>
          <w:kern w:val="0"/>
          <w:szCs w:val="24"/>
        </w:rPr>
        <w:t>口說</w:t>
      </w:r>
    </w:p>
    <w:p w:rsidR="0031585A" w:rsidRPr="00724465" w:rsidRDefault="00320326" w:rsidP="00320326">
      <w:pPr>
        <w:pStyle w:val="a4"/>
        <w:widowControl/>
        <w:numPr>
          <w:ilvl w:val="0"/>
          <w:numId w:val="9"/>
        </w:numPr>
        <w:ind w:leftChars="0"/>
        <w:rPr>
          <w:szCs w:val="24"/>
        </w:rPr>
      </w:pPr>
      <w:r w:rsidRPr="00724465">
        <w:rPr>
          <w:rFonts w:ascii="新細明體" w:hAnsi="新細明體" w:cs="新細明體" w:hint="eastAsia"/>
          <w:szCs w:val="24"/>
        </w:rPr>
        <w:t>Ⅱ</w:t>
      </w:r>
      <w:r w:rsidRPr="00724465">
        <w:rPr>
          <w:szCs w:val="24"/>
        </w:rPr>
        <w:t xml:space="preserve">-1 </w:t>
      </w:r>
      <w:r w:rsidRPr="00724465">
        <w:rPr>
          <w:szCs w:val="24"/>
        </w:rPr>
        <w:t>用清晰語音、適當語速和音量說話。</w:t>
      </w:r>
      <w:r w:rsidRPr="00724465">
        <w:rPr>
          <w:szCs w:val="24"/>
        </w:rPr>
        <w:t xml:space="preserve"> 2-</w:t>
      </w:r>
      <w:r w:rsidRPr="00724465">
        <w:rPr>
          <w:rFonts w:ascii="新細明體" w:hAnsi="新細明體" w:cs="新細明體" w:hint="eastAsia"/>
          <w:szCs w:val="24"/>
        </w:rPr>
        <w:t>Ⅱ</w:t>
      </w:r>
      <w:r w:rsidRPr="00724465">
        <w:rPr>
          <w:szCs w:val="24"/>
        </w:rPr>
        <w:t xml:space="preserve">-2 </w:t>
      </w:r>
      <w:r w:rsidRPr="00724465">
        <w:rPr>
          <w:szCs w:val="24"/>
        </w:rPr>
        <w:t>運用適當詞語、正確語法表達想法。</w:t>
      </w:r>
      <w:r w:rsidRPr="00724465">
        <w:rPr>
          <w:szCs w:val="24"/>
        </w:rPr>
        <w:t xml:space="preserve"> 2-</w:t>
      </w:r>
      <w:r w:rsidRPr="00724465">
        <w:rPr>
          <w:rFonts w:ascii="新細明體" w:hAnsi="新細明體" w:cs="新細明體" w:hint="eastAsia"/>
          <w:szCs w:val="24"/>
        </w:rPr>
        <w:t>Ⅱ</w:t>
      </w:r>
      <w:r w:rsidRPr="00724465">
        <w:rPr>
          <w:szCs w:val="24"/>
        </w:rPr>
        <w:t xml:space="preserve">-3 </w:t>
      </w:r>
      <w:r w:rsidRPr="00724465">
        <w:rPr>
          <w:szCs w:val="24"/>
        </w:rPr>
        <w:t>把握說話的重點與順序，對談時能做適當的回應。</w:t>
      </w:r>
      <w:r w:rsidRPr="00724465">
        <w:rPr>
          <w:szCs w:val="24"/>
        </w:rPr>
        <w:t xml:space="preserve"> 2-</w:t>
      </w:r>
      <w:r w:rsidRPr="00724465">
        <w:rPr>
          <w:rFonts w:ascii="新細明體" w:hAnsi="新細明體" w:cs="新細明體" w:hint="eastAsia"/>
          <w:szCs w:val="24"/>
        </w:rPr>
        <w:t>Ⅱ</w:t>
      </w:r>
      <w:r w:rsidRPr="00724465">
        <w:rPr>
          <w:szCs w:val="24"/>
        </w:rPr>
        <w:t xml:space="preserve">-4 </w:t>
      </w:r>
      <w:r w:rsidRPr="00724465">
        <w:rPr>
          <w:szCs w:val="24"/>
        </w:rPr>
        <w:t>樂於參加討論，提供個人的觀點和意見。</w:t>
      </w:r>
      <w:r w:rsidRPr="00724465">
        <w:rPr>
          <w:szCs w:val="24"/>
        </w:rPr>
        <w:t xml:space="preserve"> 2-</w:t>
      </w:r>
      <w:r w:rsidRPr="00724465">
        <w:rPr>
          <w:rFonts w:ascii="新細明體" w:hAnsi="新細明體" w:cs="新細明體" w:hint="eastAsia"/>
          <w:szCs w:val="24"/>
        </w:rPr>
        <w:t>Ⅱ</w:t>
      </w:r>
      <w:r w:rsidRPr="00724465">
        <w:rPr>
          <w:szCs w:val="24"/>
        </w:rPr>
        <w:t xml:space="preserve">-5 </w:t>
      </w:r>
      <w:r w:rsidRPr="00724465">
        <w:rPr>
          <w:szCs w:val="24"/>
        </w:rPr>
        <w:t>與他人溝通時能注重禮貌，並養成說話負責的態度。</w:t>
      </w:r>
    </w:p>
    <w:p w:rsidR="00320326" w:rsidRPr="00724465" w:rsidRDefault="00320326" w:rsidP="00320326">
      <w:pPr>
        <w:widowControl/>
        <w:rPr>
          <w:rFonts w:ascii="Arial" w:hAnsi="Arial" w:cs="Arial"/>
          <w:b/>
          <w:bCs/>
          <w:kern w:val="0"/>
          <w:szCs w:val="24"/>
        </w:rPr>
      </w:pPr>
    </w:p>
    <w:p w:rsidR="0031585A" w:rsidRPr="00724465" w:rsidRDefault="008567FC" w:rsidP="0031585A">
      <w:pPr>
        <w:widowControl/>
        <w:rPr>
          <w:szCs w:val="24"/>
        </w:rPr>
      </w:pPr>
      <w:r w:rsidRPr="00724465">
        <w:rPr>
          <w:rFonts w:ascii="Arial" w:hAnsi="Arial" w:cs="Arial" w:hint="eastAsia"/>
          <w:b/>
          <w:bCs/>
          <w:color w:val="364247"/>
          <w:szCs w:val="24"/>
        </w:rPr>
        <w:t xml:space="preserve">10801  </w:t>
      </w:r>
      <w:r w:rsidR="00724465" w:rsidRPr="00724465">
        <w:rPr>
          <w:rStyle w:val="ng-binding"/>
          <w:rFonts w:ascii="Arial" w:hAnsi="Arial" w:cs="Arial"/>
          <w:b/>
          <w:bCs/>
          <w:color w:val="364247"/>
          <w:szCs w:val="24"/>
        </w:rPr>
        <w:t>2. </w:t>
      </w:r>
      <w:r w:rsidR="00724465" w:rsidRPr="00724465">
        <w:rPr>
          <w:rStyle w:val="ng-binding"/>
          <w:rFonts w:ascii="Arial" w:hAnsi="Arial" w:cs="Arial"/>
          <w:b/>
          <w:bCs/>
          <w:color w:val="364247"/>
          <w:szCs w:val="24"/>
        </w:rPr>
        <w:t>能語意清楚、內容具體，正確回答問題。</w:t>
      </w:r>
    </w:p>
    <w:p w:rsidR="008567FC" w:rsidRPr="00724465" w:rsidRDefault="008567FC" w:rsidP="0031585A">
      <w:pPr>
        <w:widowControl/>
        <w:rPr>
          <w:szCs w:val="24"/>
        </w:rPr>
      </w:pPr>
    </w:p>
    <w:p w:rsidR="00320326" w:rsidRPr="00724465" w:rsidRDefault="00536401" w:rsidP="0031585A">
      <w:pPr>
        <w:widowControl/>
        <w:rPr>
          <w:rFonts w:ascii="Arial" w:hAnsi="Arial" w:cs="Arial"/>
          <w:bCs/>
          <w:kern w:val="0"/>
          <w:szCs w:val="24"/>
        </w:rPr>
      </w:pPr>
      <w:r w:rsidRPr="00724465">
        <w:rPr>
          <w:rFonts w:ascii="Arial" w:hAnsi="Arial" w:cs="Arial" w:hint="eastAsia"/>
          <w:bCs/>
          <w:kern w:val="0"/>
          <w:szCs w:val="24"/>
        </w:rPr>
        <w:t>識字</w:t>
      </w:r>
    </w:p>
    <w:p w:rsidR="0031585A" w:rsidRPr="00724465" w:rsidRDefault="00320326" w:rsidP="00724465">
      <w:pPr>
        <w:pStyle w:val="a4"/>
        <w:widowControl/>
        <w:numPr>
          <w:ilvl w:val="0"/>
          <w:numId w:val="9"/>
        </w:numPr>
        <w:ind w:leftChars="0"/>
        <w:rPr>
          <w:szCs w:val="24"/>
        </w:rPr>
      </w:pPr>
      <w:r w:rsidRPr="00724465">
        <w:rPr>
          <w:rFonts w:ascii="新細明體" w:hAnsi="新細明體" w:cs="新細明體" w:hint="eastAsia"/>
          <w:szCs w:val="24"/>
        </w:rPr>
        <w:t>Ⅱ</w:t>
      </w:r>
      <w:r w:rsidRPr="00724465">
        <w:rPr>
          <w:szCs w:val="24"/>
        </w:rPr>
        <w:t xml:space="preserve">-1 </w:t>
      </w:r>
      <w:r w:rsidRPr="00724465">
        <w:rPr>
          <w:szCs w:val="24"/>
        </w:rPr>
        <w:t>認識常用國字至少</w:t>
      </w:r>
      <w:r w:rsidRPr="00724465">
        <w:rPr>
          <w:szCs w:val="24"/>
        </w:rPr>
        <w:t xml:space="preserve"> 1,800 </w:t>
      </w:r>
      <w:r w:rsidRPr="00724465">
        <w:rPr>
          <w:szCs w:val="24"/>
        </w:rPr>
        <w:t>字，使用</w:t>
      </w:r>
      <w:r w:rsidRPr="00724465">
        <w:rPr>
          <w:szCs w:val="24"/>
        </w:rPr>
        <w:t xml:space="preserve"> 1,200 </w:t>
      </w:r>
      <w:r w:rsidRPr="00724465">
        <w:rPr>
          <w:szCs w:val="24"/>
        </w:rPr>
        <w:t>字。</w:t>
      </w:r>
      <w:r w:rsidRPr="00724465">
        <w:rPr>
          <w:szCs w:val="24"/>
        </w:rPr>
        <w:t xml:space="preserve"> 4-</w:t>
      </w:r>
      <w:r w:rsidRPr="00724465">
        <w:rPr>
          <w:rFonts w:ascii="新細明體" w:hAnsi="新細明體" w:cs="新細明體" w:hint="eastAsia"/>
          <w:szCs w:val="24"/>
        </w:rPr>
        <w:t>Ⅱ</w:t>
      </w:r>
      <w:r w:rsidRPr="00724465">
        <w:rPr>
          <w:szCs w:val="24"/>
        </w:rPr>
        <w:t xml:space="preserve">-2 </w:t>
      </w:r>
      <w:r w:rsidRPr="00724465">
        <w:rPr>
          <w:szCs w:val="24"/>
        </w:rPr>
        <w:t>利用共同部件，擴充識字量。</w:t>
      </w:r>
      <w:r w:rsidRPr="00724465">
        <w:rPr>
          <w:szCs w:val="24"/>
        </w:rPr>
        <w:t xml:space="preserve"> 4-</w:t>
      </w:r>
      <w:r w:rsidRPr="00724465">
        <w:rPr>
          <w:rFonts w:ascii="新細明體" w:hAnsi="新細明體" w:cs="新細明體" w:hint="eastAsia"/>
          <w:szCs w:val="24"/>
        </w:rPr>
        <w:t>Ⅱ</w:t>
      </w:r>
      <w:r w:rsidRPr="00724465">
        <w:rPr>
          <w:szCs w:val="24"/>
        </w:rPr>
        <w:t xml:space="preserve">-3 </w:t>
      </w:r>
      <w:r w:rsidRPr="00724465">
        <w:rPr>
          <w:szCs w:val="24"/>
        </w:rPr>
        <w:t>會利用書面或數位方式查字辭典，並能利用字辭典，分辨字詞</w:t>
      </w:r>
      <w:r w:rsidRPr="00724465">
        <w:rPr>
          <w:szCs w:val="24"/>
        </w:rPr>
        <w:t xml:space="preserve"> </w:t>
      </w:r>
      <w:r w:rsidRPr="00724465">
        <w:rPr>
          <w:szCs w:val="24"/>
        </w:rPr>
        <w:t>義。</w:t>
      </w:r>
      <w:r w:rsidRPr="00724465">
        <w:rPr>
          <w:szCs w:val="24"/>
        </w:rPr>
        <w:t xml:space="preserve"> 4-</w:t>
      </w:r>
      <w:r w:rsidRPr="00724465">
        <w:rPr>
          <w:rFonts w:ascii="新細明體" w:hAnsi="新細明體" w:cs="新細明體" w:hint="eastAsia"/>
          <w:szCs w:val="24"/>
        </w:rPr>
        <w:t>Ⅱ</w:t>
      </w:r>
      <w:r w:rsidRPr="00724465">
        <w:rPr>
          <w:szCs w:val="24"/>
        </w:rPr>
        <w:t xml:space="preserve">-4 </w:t>
      </w:r>
      <w:r w:rsidRPr="00724465">
        <w:rPr>
          <w:szCs w:val="24"/>
        </w:rPr>
        <w:t>能分辨形近、音近字詞，並正確使用。</w:t>
      </w:r>
      <w:r w:rsidRPr="00724465">
        <w:rPr>
          <w:szCs w:val="24"/>
        </w:rPr>
        <w:t xml:space="preserve"> 9 </w:t>
      </w:r>
      <w:r w:rsidRPr="00724465">
        <w:rPr>
          <w:szCs w:val="24"/>
        </w:rPr>
        <w:t>學習階段</w:t>
      </w:r>
      <w:r w:rsidRPr="00724465">
        <w:rPr>
          <w:szCs w:val="24"/>
        </w:rPr>
        <w:t xml:space="preserve"> </w:t>
      </w:r>
      <w:r w:rsidRPr="00724465">
        <w:rPr>
          <w:szCs w:val="24"/>
        </w:rPr>
        <w:t>學習表現</w:t>
      </w:r>
      <w:r w:rsidRPr="00724465">
        <w:rPr>
          <w:szCs w:val="24"/>
        </w:rPr>
        <w:t xml:space="preserve"> 4-</w:t>
      </w:r>
      <w:r w:rsidRPr="00724465">
        <w:rPr>
          <w:rFonts w:ascii="新細明體" w:hAnsi="新細明體" w:cs="新細明體" w:hint="eastAsia"/>
          <w:szCs w:val="24"/>
        </w:rPr>
        <w:t>Ⅱ</w:t>
      </w:r>
      <w:r w:rsidRPr="00724465">
        <w:rPr>
          <w:szCs w:val="24"/>
        </w:rPr>
        <w:t xml:space="preserve">-5 </w:t>
      </w:r>
      <w:r w:rsidRPr="00724465">
        <w:rPr>
          <w:szCs w:val="24"/>
        </w:rPr>
        <w:t>利用字義推論詞義。</w:t>
      </w:r>
      <w:r w:rsidRPr="00724465">
        <w:rPr>
          <w:szCs w:val="24"/>
        </w:rPr>
        <w:t xml:space="preserve"> 4-</w:t>
      </w:r>
      <w:r w:rsidRPr="00724465">
        <w:rPr>
          <w:rFonts w:ascii="新細明體" w:hAnsi="新細明體" w:cs="新細明體" w:hint="eastAsia"/>
          <w:szCs w:val="24"/>
        </w:rPr>
        <w:t>Ⅱ</w:t>
      </w:r>
      <w:r w:rsidRPr="00724465">
        <w:rPr>
          <w:szCs w:val="24"/>
        </w:rPr>
        <w:t xml:space="preserve">-6 </w:t>
      </w:r>
      <w:r w:rsidRPr="00724465">
        <w:rPr>
          <w:szCs w:val="24"/>
        </w:rPr>
        <w:t>掌握偏旁變化和間架結構要領書寫正確及工整的硬筆字。</w:t>
      </w:r>
      <w:r w:rsidRPr="00724465">
        <w:rPr>
          <w:szCs w:val="24"/>
        </w:rPr>
        <w:t xml:space="preserve"> 4-</w:t>
      </w:r>
      <w:r w:rsidRPr="00724465">
        <w:rPr>
          <w:rFonts w:ascii="新細明體" w:hAnsi="新細明體" w:cs="新細明體" w:hint="eastAsia"/>
          <w:szCs w:val="24"/>
        </w:rPr>
        <w:t>Ⅱ</w:t>
      </w:r>
      <w:r w:rsidRPr="00724465">
        <w:rPr>
          <w:szCs w:val="24"/>
        </w:rPr>
        <w:t xml:space="preserve">-7 </w:t>
      </w:r>
      <w:r w:rsidRPr="00724465">
        <w:rPr>
          <w:szCs w:val="24"/>
        </w:rPr>
        <w:t>習寫以硬筆字為主，毛筆為輔，掌握楷書筆畫的書寫方法。</w:t>
      </w:r>
      <w:r w:rsidRPr="00724465">
        <w:rPr>
          <w:szCs w:val="24"/>
        </w:rPr>
        <w:t xml:space="preserve"> 4-</w:t>
      </w:r>
      <w:r w:rsidRPr="00724465">
        <w:rPr>
          <w:rFonts w:ascii="新細明體" w:hAnsi="新細明體" w:cs="新細明體" w:hint="eastAsia"/>
          <w:szCs w:val="24"/>
        </w:rPr>
        <w:t>Ⅱ</w:t>
      </w:r>
      <w:r w:rsidRPr="00724465">
        <w:rPr>
          <w:szCs w:val="24"/>
        </w:rPr>
        <w:t xml:space="preserve">-8 </w:t>
      </w:r>
      <w:r w:rsidRPr="00724465">
        <w:rPr>
          <w:szCs w:val="24"/>
        </w:rPr>
        <w:t>知道古今書法名家的故事。</w:t>
      </w:r>
    </w:p>
    <w:p w:rsidR="00724465" w:rsidRPr="00724465" w:rsidRDefault="00724465" w:rsidP="00724465">
      <w:pPr>
        <w:widowControl/>
        <w:rPr>
          <w:rFonts w:ascii="Arial" w:hAnsi="Arial" w:cs="Arial"/>
          <w:bCs/>
          <w:kern w:val="0"/>
          <w:szCs w:val="24"/>
        </w:rPr>
      </w:pPr>
    </w:p>
    <w:p w:rsidR="00724465" w:rsidRPr="00724465" w:rsidRDefault="00724465" w:rsidP="00724465">
      <w:pPr>
        <w:widowControl/>
        <w:rPr>
          <w:rFonts w:ascii="Arial" w:hAnsi="Arial" w:cs="Arial" w:hint="eastAsia"/>
          <w:bCs/>
          <w:kern w:val="0"/>
          <w:szCs w:val="24"/>
        </w:rPr>
      </w:pPr>
      <w:r w:rsidRPr="00724465">
        <w:rPr>
          <w:rFonts w:ascii="Arial" w:hAnsi="Arial" w:cs="Arial" w:hint="eastAsia"/>
          <w:bCs/>
          <w:kern w:val="0"/>
          <w:szCs w:val="24"/>
        </w:rPr>
        <w:t xml:space="preserve"> 10801  </w:t>
      </w:r>
      <w:r w:rsidRPr="00724465">
        <w:rPr>
          <w:rFonts w:ascii="Arial" w:hAnsi="Arial" w:cs="Arial"/>
          <w:b/>
          <w:bCs/>
          <w:color w:val="364247"/>
          <w:szCs w:val="24"/>
        </w:rPr>
        <w:t>能熟習字詞句型，</w:t>
      </w:r>
    </w:p>
    <w:p w:rsidR="00536401" w:rsidRPr="00724465" w:rsidRDefault="00536401" w:rsidP="0031585A">
      <w:pPr>
        <w:widowControl/>
        <w:rPr>
          <w:color w:val="002060"/>
          <w:szCs w:val="24"/>
        </w:rPr>
      </w:pPr>
    </w:p>
    <w:p w:rsidR="00320326" w:rsidRPr="00724465" w:rsidRDefault="00320326" w:rsidP="0031585A">
      <w:pPr>
        <w:widowControl/>
        <w:rPr>
          <w:color w:val="000000" w:themeColor="text1"/>
          <w:szCs w:val="24"/>
        </w:rPr>
      </w:pPr>
      <w:r w:rsidRPr="00724465">
        <w:rPr>
          <w:rFonts w:hint="eastAsia"/>
          <w:color w:val="000000" w:themeColor="text1"/>
          <w:szCs w:val="24"/>
        </w:rPr>
        <w:t>閱讀</w:t>
      </w:r>
    </w:p>
    <w:p w:rsidR="00320326" w:rsidRPr="00724465" w:rsidRDefault="00320326" w:rsidP="00724465">
      <w:pPr>
        <w:pStyle w:val="a4"/>
        <w:widowControl/>
        <w:numPr>
          <w:ilvl w:val="0"/>
          <w:numId w:val="9"/>
        </w:numPr>
        <w:ind w:leftChars="0"/>
        <w:rPr>
          <w:szCs w:val="24"/>
        </w:rPr>
      </w:pPr>
      <w:r w:rsidRPr="00724465">
        <w:rPr>
          <w:rFonts w:ascii="新細明體" w:hAnsi="新細明體" w:cs="新細明體" w:hint="eastAsia"/>
          <w:szCs w:val="24"/>
        </w:rPr>
        <w:t>Ⅱ</w:t>
      </w:r>
      <w:r w:rsidRPr="00724465">
        <w:rPr>
          <w:szCs w:val="24"/>
        </w:rPr>
        <w:t xml:space="preserve">-1 </w:t>
      </w:r>
      <w:r w:rsidRPr="00724465">
        <w:rPr>
          <w:szCs w:val="24"/>
        </w:rPr>
        <w:t>以適切的速率朗讀文本，表現抑揚頓挫與情感。</w:t>
      </w:r>
      <w:r w:rsidRPr="00724465">
        <w:rPr>
          <w:szCs w:val="24"/>
        </w:rPr>
        <w:t xml:space="preserve"> 5-</w:t>
      </w:r>
      <w:r w:rsidRPr="00724465">
        <w:rPr>
          <w:rFonts w:ascii="新細明體" w:hAnsi="新細明體" w:cs="新細明體" w:hint="eastAsia"/>
          <w:szCs w:val="24"/>
        </w:rPr>
        <w:t>Ⅱ</w:t>
      </w:r>
      <w:r w:rsidRPr="00724465">
        <w:rPr>
          <w:szCs w:val="24"/>
        </w:rPr>
        <w:t xml:space="preserve">-2 </w:t>
      </w:r>
      <w:r w:rsidRPr="00724465">
        <w:rPr>
          <w:szCs w:val="24"/>
        </w:rPr>
        <w:t>理解各種標點符號的用法。</w:t>
      </w:r>
      <w:r w:rsidRPr="00724465">
        <w:rPr>
          <w:szCs w:val="24"/>
        </w:rPr>
        <w:t xml:space="preserve"> </w:t>
      </w:r>
      <w:r w:rsidRPr="00724465">
        <w:rPr>
          <w:rFonts w:ascii="新細明體" w:hAnsi="新細明體" w:cs="新細明體" w:hint="eastAsia"/>
          <w:szCs w:val="24"/>
        </w:rPr>
        <w:t>◎</w:t>
      </w:r>
      <w:r w:rsidRPr="00724465">
        <w:rPr>
          <w:szCs w:val="24"/>
        </w:rPr>
        <w:t xml:space="preserve"> 5-</w:t>
      </w:r>
      <w:r w:rsidRPr="00724465">
        <w:rPr>
          <w:rFonts w:ascii="新細明體" w:hAnsi="新細明體" w:cs="新細明體" w:hint="eastAsia"/>
          <w:szCs w:val="24"/>
        </w:rPr>
        <w:t>Ⅱ</w:t>
      </w:r>
      <w:r w:rsidRPr="00724465">
        <w:rPr>
          <w:szCs w:val="24"/>
        </w:rPr>
        <w:t xml:space="preserve">-3 </w:t>
      </w:r>
      <w:r w:rsidRPr="00724465">
        <w:rPr>
          <w:szCs w:val="24"/>
        </w:rPr>
        <w:t>讀懂與學習階段相符的文本。</w:t>
      </w:r>
      <w:r w:rsidRPr="00724465">
        <w:rPr>
          <w:szCs w:val="24"/>
        </w:rPr>
        <w:t xml:space="preserve"> 5-</w:t>
      </w:r>
      <w:r w:rsidRPr="00724465">
        <w:rPr>
          <w:rFonts w:ascii="新細明體" w:hAnsi="新細明體" w:cs="新細明體" w:hint="eastAsia"/>
          <w:szCs w:val="24"/>
        </w:rPr>
        <w:t>Ⅱ</w:t>
      </w:r>
      <w:r w:rsidRPr="00724465">
        <w:rPr>
          <w:szCs w:val="24"/>
        </w:rPr>
        <w:t xml:space="preserve">-4 </w:t>
      </w:r>
      <w:r w:rsidRPr="00724465">
        <w:rPr>
          <w:szCs w:val="24"/>
        </w:rPr>
        <w:t>掌握句子和段落的意義與主要概念。</w:t>
      </w:r>
      <w:r w:rsidRPr="00724465">
        <w:rPr>
          <w:szCs w:val="24"/>
        </w:rPr>
        <w:t xml:space="preserve"> 5-</w:t>
      </w:r>
      <w:r w:rsidRPr="00724465">
        <w:rPr>
          <w:rFonts w:ascii="新細明體" w:hAnsi="新細明體" w:cs="新細明體" w:hint="eastAsia"/>
          <w:szCs w:val="24"/>
        </w:rPr>
        <w:t>Ⅱ</w:t>
      </w:r>
      <w:r w:rsidRPr="00724465">
        <w:rPr>
          <w:szCs w:val="24"/>
        </w:rPr>
        <w:t xml:space="preserve">-5 </w:t>
      </w:r>
      <w:r w:rsidRPr="00724465">
        <w:rPr>
          <w:szCs w:val="24"/>
        </w:rPr>
        <w:t>認識記敘、抒情、說明及應用文本的特徵。</w:t>
      </w:r>
      <w:r w:rsidRPr="00724465">
        <w:rPr>
          <w:szCs w:val="24"/>
        </w:rPr>
        <w:t xml:space="preserve"> 5-</w:t>
      </w:r>
      <w:r w:rsidRPr="00724465">
        <w:rPr>
          <w:rFonts w:ascii="新細明體" w:hAnsi="新細明體" w:cs="新細明體" w:hint="eastAsia"/>
          <w:szCs w:val="24"/>
        </w:rPr>
        <w:t>Ⅱ</w:t>
      </w:r>
      <w:r w:rsidRPr="00724465">
        <w:rPr>
          <w:szCs w:val="24"/>
        </w:rPr>
        <w:t xml:space="preserve">-6 </w:t>
      </w:r>
      <w:r w:rsidRPr="00724465">
        <w:rPr>
          <w:szCs w:val="24"/>
        </w:rPr>
        <w:t>運用適合學習階段的摘要策略，擷取大意。</w:t>
      </w:r>
      <w:r w:rsidRPr="00724465">
        <w:rPr>
          <w:szCs w:val="24"/>
        </w:rPr>
        <w:t xml:space="preserve"> 5-</w:t>
      </w:r>
      <w:r w:rsidRPr="00724465">
        <w:rPr>
          <w:rFonts w:ascii="新細明體" w:hAnsi="新細明體" w:cs="新細明體" w:hint="eastAsia"/>
          <w:szCs w:val="24"/>
        </w:rPr>
        <w:t>Ⅱ</w:t>
      </w:r>
      <w:r w:rsidRPr="00724465">
        <w:rPr>
          <w:szCs w:val="24"/>
        </w:rPr>
        <w:t xml:space="preserve">-7 </w:t>
      </w:r>
      <w:r w:rsidRPr="00724465">
        <w:rPr>
          <w:szCs w:val="24"/>
        </w:rPr>
        <w:t>就文本的觀點，找出支持的理由。</w:t>
      </w:r>
      <w:r w:rsidRPr="00724465">
        <w:rPr>
          <w:szCs w:val="24"/>
        </w:rPr>
        <w:t xml:space="preserve"> 5-</w:t>
      </w:r>
      <w:r w:rsidRPr="00724465">
        <w:rPr>
          <w:rFonts w:ascii="新細明體" w:hAnsi="新細明體" w:cs="新細明體" w:hint="eastAsia"/>
          <w:szCs w:val="24"/>
        </w:rPr>
        <w:t>Ⅱ</w:t>
      </w:r>
      <w:r w:rsidRPr="00724465">
        <w:rPr>
          <w:szCs w:val="24"/>
        </w:rPr>
        <w:t xml:space="preserve">-8 </w:t>
      </w:r>
      <w:r w:rsidRPr="00724465">
        <w:rPr>
          <w:szCs w:val="24"/>
        </w:rPr>
        <w:t>運用預測、推論、提問等策略，增進對文本的理解。</w:t>
      </w:r>
      <w:r w:rsidRPr="00724465">
        <w:rPr>
          <w:szCs w:val="24"/>
        </w:rPr>
        <w:t xml:space="preserve"> 5-</w:t>
      </w:r>
      <w:r w:rsidRPr="00724465">
        <w:rPr>
          <w:rFonts w:ascii="新細明體" w:hAnsi="新細明體" w:cs="新細明體" w:hint="eastAsia"/>
          <w:szCs w:val="24"/>
        </w:rPr>
        <w:t>Ⅱ</w:t>
      </w:r>
      <w:r w:rsidRPr="00724465">
        <w:rPr>
          <w:szCs w:val="24"/>
        </w:rPr>
        <w:t xml:space="preserve">-9 </w:t>
      </w:r>
      <w:r w:rsidRPr="00724465">
        <w:rPr>
          <w:szCs w:val="24"/>
        </w:rPr>
        <w:t>覺察自己的閱讀理解情況，適時調整策略。</w:t>
      </w:r>
      <w:r w:rsidRPr="00724465">
        <w:rPr>
          <w:szCs w:val="24"/>
        </w:rPr>
        <w:t xml:space="preserve"> 5-</w:t>
      </w:r>
      <w:r w:rsidRPr="00724465">
        <w:rPr>
          <w:rFonts w:ascii="新細明體" w:hAnsi="新細明體" w:cs="新細明體" w:hint="eastAsia"/>
          <w:szCs w:val="24"/>
        </w:rPr>
        <w:t>Ⅱ</w:t>
      </w:r>
      <w:r w:rsidRPr="00724465">
        <w:rPr>
          <w:szCs w:val="24"/>
        </w:rPr>
        <w:t xml:space="preserve">-10 </w:t>
      </w:r>
      <w:r w:rsidRPr="00724465">
        <w:rPr>
          <w:szCs w:val="24"/>
        </w:rPr>
        <w:t>透過大量閱讀，體會閱讀的樂趣。</w:t>
      </w:r>
      <w:r w:rsidRPr="00724465">
        <w:rPr>
          <w:szCs w:val="24"/>
        </w:rPr>
        <w:t xml:space="preserve"> 5-</w:t>
      </w:r>
      <w:r w:rsidRPr="00724465">
        <w:rPr>
          <w:rFonts w:ascii="新細明體" w:hAnsi="新細明體" w:cs="新細明體" w:hint="eastAsia"/>
          <w:szCs w:val="24"/>
        </w:rPr>
        <w:t>Ⅱ</w:t>
      </w:r>
      <w:r w:rsidRPr="00724465">
        <w:rPr>
          <w:szCs w:val="24"/>
        </w:rPr>
        <w:t xml:space="preserve">-11 </w:t>
      </w:r>
      <w:r w:rsidRPr="00724465">
        <w:rPr>
          <w:szCs w:val="24"/>
        </w:rPr>
        <w:t>閱讀多元文本，以認識議題。</w:t>
      </w:r>
      <w:r w:rsidRPr="00724465">
        <w:rPr>
          <w:szCs w:val="24"/>
        </w:rPr>
        <w:t xml:space="preserve"> 5-</w:t>
      </w:r>
      <w:r w:rsidRPr="00724465">
        <w:rPr>
          <w:rFonts w:ascii="新細明體" w:hAnsi="新細明體" w:cs="新細明體" w:hint="eastAsia"/>
          <w:szCs w:val="24"/>
        </w:rPr>
        <w:t>Ⅱ</w:t>
      </w:r>
      <w:r w:rsidRPr="00724465">
        <w:rPr>
          <w:szCs w:val="24"/>
        </w:rPr>
        <w:t xml:space="preserve">-12 </w:t>
      </w:r>
      <w:r w:rsidRPr="00724465">
        <w:rPr>
          <w:szCs w:val="24"/>
        </w:rPr>
        <w:t>主動參與班級、學校或社區的閱讀社群活動。</w:t>
      </w:r>
    </w:p>
    <w:p w:rsidR="00724465" w:rsidRPr="00724465" w:rsidRDefault="00724465" w:rsidP="00724465">
      <w:pPr>
        <w:widowControl/>
        <w:rPr>
          <w:color w:val="000000" w:themeColor="text1"/>
          <w:szCs w:val="24"/>
        </w:rPr>
      </w:pPr>
    </w:p>
    <w:p w:rsidR="00724465" w:rsidRPr="00724465" w:rsidRDefault="00724465" w:rsidP="00724465">
      <w:pPr>
        <w:widowControl/>
        <w:rPr>
          <w:rFonts w:hint="eastAsia"/>
          <w:color w:val="000000" w:themeColor="text1"/>
          <w:szCs w:val="24"/>
        </w:rPr>
      </w:pPr>
      <w:r w:rsidRPr="00724465">
        <w:rPr>
          <w:rFonts w:hint="eastAsia"/>
          <w:color w:val="000000" w:themeColor="text1"/>
          <w:szCs w:val="24"/>
        </w:rPr>
        <w:t xml:space="preserve">10801 </w:t>
      </w:r>
      <w:r w:rsidRPr="00724465">
        <w:rPr>
          <w:rFonts w:ascii="Arial" w:hAnsi="Arial" w:cs="Arial"/>
          <w:b/>
          <w:bCs/>
          <w:color w:val="364247"/>
          <w:szCs w:val="24"/>
        </w:rPr>
        <w:t>培養良好的閱讀習慣。能讀懂課文內容、掌握文章要點</w:t>
      </w:r>
    </w:p>
    <w:p w:rsidR="00320326" w:rsidRPr="00724465" w:rsidRDefault="00320326" w:rsidP="0031585A">
      <w:pPr>
        <w:widowControl/>
        <w:rPr>
          <w:color w:val="000000" w:themeColor="text1"/>
          <w:szCs w:val="24"/>
        </w:rPr>
      </w:pPr>
    </w:p>
    <w:p w:rsidR="00536401" w:rsidRPr="00724465" w:rsidRDefault="00536401" w:rsidP="0031585A">
      <w:pPr>
        <w:widowControl/>
        <w:rPr>
          <w:color w:val="000000" w:themeColor="text1"/>
          <w:szCs w:val="24"/>
        </w:rPr>
      </w:pPr>
      <w:r w:rsidRPr="00724465">
        <w:rPr>
          <w:rFonts w:hint="eastAsia"/>
          <w:color w:val="000000" w:themeColor="text1"/>
          <w:szCs w:val="24"/>
        </w:rPr>
        <w:t>寫作</w:t>
      </w:r>
    </w:p>
    <w:p w:rsidR="0031585A" w:rsidRPr="00724465" w:rsidRDefault="00320326" w:rsidP="0031585A">
      <w:pPr>
        <w:widowControl/>
        <w:rPr>
          <w:rFonts w:ascii="Arial" w:hAnsi="Arial" w:cs="Arial"/>
          <w:bCs/>
          <w:color w:val="000000" w:themeColor="text1"/>
          <w:kern w:val="0"/>
          <w:szCs w:val="24"/>
        </w:rPr>
      </w:pPr>
      <w:r w:rsidRPr="00724465">
        <w:rPr>
          <w:szCs w:val="24"/>
        </w:rPr>
        <w:t>6-</w:t>
      </w:r>
      <w:r w:rsidRPr="00724465">
        <w:rPr>
          <w:rFonts w:ascii="新細明體" w:eastAsia="新細明體" w:hAnsi="新細明體" w:cs="新細明體" w:hint="eastAsia"/>
          <w:szCs w:val="24"/>
        </w:rPr>
        <w:t>Ⅱ</w:t>
      </w:r>
      <w:r w:rsidRPr="00724465">
        <w:rPr>
          <w:szCs w:val="24"/>
        </w:rPr>
        <w:t xml:space="preserve">-1 </w:t>
      </w:r>
      <w:r w:rsidRPr="00724465">
        <w:rPr>
          <w:szCs w:val="24"/>
        </w:rPr>
        <w:t>根據表達需要，使用各種標點符號。</w:t>
      </w:r>
      <w:r w:rsidRPr="00724465">
        <w:rPr>
          <w:szCs w:val="24"/>
        </w:rPr>
        <w:t xml:space="preserve"> 6-</w:t>
      </w:r>
      <w:r w:rsidRPr="00724465">
        <w:rPr>
          <w:rFonts w:ascii="新細明體" w:eastAsia="新細明體" w:hAnsi="新細明體" w:cs="新細明體" w:hint="eastAsia"/>
          <w:szCs w:val="24"/>
        </w:rPr>
        <w:t>Ⅱ</w:t>
      </w:r>
      <w:r w:rsidRPr="00724465">
        <w:rPr>
          <w:szCs w:val="24"/>
        </w:rPr>
        <w:t xml:space="preserve">-2 </w:t>
      </w:r>
      <w:r w:rsidRPr="00724465">
        <w:rPr>
          <w:szCs w:val="24"/>
        </w:rPr>
        <w:t>培養感受力、想像力等寫作基本能力。</w:t>
      </w:r>
      <w:r w:rsidRPr="00724465">
        <w:rPr>
          <w:szCs w:val="24"/>
        </w:rPr>
        <w:t xml:space="preserve"> 6-</w:t>
      </w:r>
      <w:r w:rsidRPr="00724465">
        <w:rPr>
          <w:rFonts w:ascii="新細明體" w:eastAsia="新細明體" w:hAnsi="新細明體" w:cs="新細明體" w:hint="eastAsia"/>
          <w:szCs w:val="24"/>
        </w:rPr>
        <w:t>Ⅱ</w:t>
      </w:r>
      <w:r w:rsidRPr="00724465">
        <w:rPr>
          <w:szCs w:val="24"/>
        </w:rPr>
        <w:t xml:space="preserve">-3 </w:t>
      </w:r>
      <w:r w:rsidRPr="00724465">
        <w:rPr>
          <w:szCs w:val="24"/>
        </w:rPr>
        <w:t>學習審題、立意、選材、組織等寫作步驟。</w:t>
      </w:r>
      <w:r w:rsidRPr="00724465">
        <w:rPr>
          <w:szCs w:val="24"/>
        </w:rPr>
        <w:t xml:space="preserve"> 6-</w:t>
      </w:r>
      <w:r w:rsidRPr="00724465">
        <w:rPr>
          <w:rFonts w:ascii="新細明體" w:eastAsia="新細明體" w:hAnsi="新細明體" w:cs="新細明體" w:hint="eastAsia"/>
          <w:szCs w:val="24"/>
        </w:rPr>
        <w:t>Ⅱ</w:t>
      </w:r>
      <w:r w:rsidRPr="00724465">
        <w:rPr>
          <w:szCs w:val="24"/>
        </w:rPr>
        <w:t xml:space="preserve">-4 </w:t>
      </w:r>
      <w:r w:rsidRPr="00724465">
        <w:rPr>
          <w:szCs w:val="24"/>
        </w:rPr>
        <w:t>書寫記敘、應用、說明事物的作品。</w:t>
      </w:r>
      <w:r w:rsidRPr="00724465">
        <w:rPr>
          <w:szCs w:val="24"/>
        </w:rPr>
        <w:t xml:space="preserve"> 6-</w:t>
      </w:r>
      <w:r w:rsidRPr="00724465">
        <w:rPr>
          <w:rFonts w:ascii="新細明體" w:eastAsia="新細明體" w:hAnsi="新細明體" w:cs="新細明體" w:hint="eastAsia"/>
          <w:szCs w:val="24"/>
        </w:rPr>
        <w:t>Ⅱ</w:t>
      </w:r>
      <w:r w:rsidRPr="00724465">
        <w:rPr>
          <w:szCs w:val="24"/>
        </w:rPr>
        <w:t xml:space="preserve">-5 </w:t>
      </w:r>
      <w:r w:rsidRPr="00724465">
        <w:rPr>
          <w:szCs w:val="24"/>
        </w:rPr>
        <w:t>仿寫童詩。</w:t>
      </w:r>
      <w:r w:rsidRPr="00724465">
        <w:rPr>
          <w:szCs w:val="24"/>
        </w:rPr>
        <w:t xml:space="preserve"> 6-</w:t>
      </w:r>
      <w:r w:rsidRPr="00724465">
        <w:rPr>
          <w:rFonts w:ascii="新細明體" w:eastAsia="新細明體" w:hAnsi="新細明體" w:cs="新細明體" w:hint="eastAsia"/>
          <w:szCs w:val="24"/>
        </w:rPr>
        <w:t>Ⅱ</w:t>
      </w:r>
      <w:r w:rsidRPr="00724465">
        <w:rPr>
          <w:szCs w:val="24"/>
        </w:rPr>
        <w:t xml:space="preserve">-6 </w:t>
      </w:r>
      <w:r w:rsidRPr="00724465">
        <w:rPr>
          <w:szCs w:val="24"/>
        </w:rPr>
        <w:t>運用改寫、縮寫、擴寫等技巧寫作。</w:t>
      </w:r>
      <w:r w:rsidRPr="00724465">
        <w:rPr>
          <w:szCs w:val="24"/>
        </w:rPr>
        <w:t xml:space="preserve"> 6-</w:t>
      </w:r>
      <w:r w:rsidRPr="00724465">
        <w:rPr>
          <w:rFonts w:ascii="新細明體" w:eastAsia="新細明體" w:hAnsi="新細明體" w:cs="新細明體" w:hint="eastAsia"/>
          <w:szCs w:val="24"/>
        </w:rPr>
        <w:t>Ⅱ</w:t>
      </w:r>
      <w:r w:rsidRPr="00724465">
        <w:rPr>
          <w:szCs w:val="24"/>
        </w:rPr>
        <w:t xml:space="preserve">-7 </w:t>
      </w:r>
      <w:r w:rsidRPr="00724465">
        <w:rPr>
          <w:szCs w:val="24"/>
        </w:rPr>
        <w:t>找出作品的錯誤，並加以修改。</w:t>
      </w:r>
      <w:r w:rsidRPr="00724465">
        <w:rPr>
          <w:szCs w:val="24"/>
        </w:rPr>
        <w:t xml:space="preserve"> 6-</w:t>
      </w:r>
      <w:r w:rsidRPr="00724465">
        <w:rPr>
          <w:rFonts w:ascii="新細明體" w:eastAsia="新細明體" w:hAnsi="新細明體" w:cs="新細明體" w:hint="eastAsia"/>
          <w:szCs w:val="24"/>
        </w:rPr>
        <w:t>Ⅱ</w:t>
      </w:r>
      <w:r w:rsidRPr="00724465">
        <w:rPr>
          <w:szCs w:val="24"/>
        </w:rPr>
        <w:t xml:space="preserve">-8 </w:t>
      </w:r>
      <w:r w:rsidRPr="00724465">
        <w:rPr>
          <w:szCs w:val="24"/>
        </w:rPr>
        <w:t>養成寫作習慣。</w:t>
      </w:r>
    </w:p>
    <w:p w:rsidR="00320326" w:rsidRPr="00724465" w:rsidRDefault="00320326" w:rsidP="008567FC">
      <w:pPr>
        <w:widowControl/>
        <w:rPr>
          <w:rFonts w:ascii="Arial" w:hAnsi="Arial" w:cs="Arial"/>
          <w:b/>
          <w:bCs/>
          <w:color w:val="000000" w:themeColor="text1"/>
          <w:kern w:val="0"/>
          <w:szCs w:val="24"/>
        </w:rPr>
      </w:pPr>
    </w:p>
    <w:p w:rsidR="00536401" w:rsidRPr="00724465" w:rsidRDefault="00724465" w:rsidP="00536401">
      <w:pPr>
        <w:widowControl/>
        <w:rPr>
          <w:rFonts w:ascii="Arial" w:hAnsi="Arial" w:cs="Arial"/>
          <w:bCs/>
          <w:kern w:val="0"/>
          <w:szCs w:val="24"/>
        </w:rPr>
      </w:pPr>
      <w:r w:rsidRPr="00724465">
        <w:rPr>
          <w:rFonts w:ascii="Arial" w:hAnsi="Arial" w:cs="Arial" w:hint="eastAsia"/>
          <w:bCs/>
          <w:kern w:val="0"/>
          <w:szCs w:val="24"/>
        </w:rPr>
        <w:t xml:space="preserve">10801 </w:t>
      </w:r>
      <w:r w:rsidRPr="00724465">
        <w:rPr>
          <w:rFonts w:ascii="Arial" w:hAnsi="Arial" w:cs="Arial"/>
          <w:b/>
          <w:bCs/>
          <w:color w:val="364247"/>
          <w:szCs w:val="24"/>
        </w:rPr>
        <w:t>寫出語意完整的句子。</w:t>
      </w:r>
    </w:p>
    <w:p w:rsidR="00724465" w:rsidRPr="00724465" w:rsidRDefault="00724465" w:rsidP="00536401">
      <w:pPr>
        <w:widowControl/>
        <w:rPr>
          <w:rFonts w:ascii="Arial" w:hAnsi="Arial" w:cs="Arial"/>
          <w:bCs/>
          <w:kern w:val="0"/>
          <w:szCs w:val="24"/>
        </w:rPr>
      </w:pPr>
    </w:p>
    <w:p w:rsidR="0099446D" w:rsidRPr="00724465" w:rsidRDefault="0099446D" w:rsidP="0099446D">
      <w:pPr>
        <w:widowControl/>
        <w:rPr>
          <w:rFonts w:ascii="Arial" w:eastAsia="新細明體" w:hAnsi="Arial" w:cs="Arial"/>
          <w:bCs/>
          <w:kern w:val="0"/>
          <w:szCs w:val="24"/>
        </w:rPr>
      </w:pPr>
      <w:r w:rsidRPr="00724465">
        <w:rPr>
          <w:rFonts w:ascii="Arial" w:eastAsia="新細明體" w:hAnsi="Arial" w:cs="Arial" w:hint="eastAsia"/>
          <w:bCs/>
          <w:kern w:val="0"/>
          <w:szCs w:val="24"/>
        </w:rPr>
        <w:t>數學</w:t>
      </w:r>
      <w:r w:rsidR="00724465" w:rsidRPr="00724465">
        <w:rPr>
          <w:rFonts w:ascii="Arial" w:eastAsia="新細明體" w:hAnsi="Arial" w:cs="Arial" w:hint="eastAsia"/>
          <w:bCs/>
          <w:kern w:val="0"/>
          <w:szCs w:val="24"/>
        </w:rPr>
        <w:t xml:space="preserve"> 10801</w:t>
      </w:r>
    </w:p>
    <w:p w:rsidR="00724465" w:rsidRPr="00724465" w:rsidRDefault="00724465" w:rsidP="00724465">
      <w:pPr>
        <w:widowControl/>
        <w:rPr>
          <w:rFonts w:ascii="Arial" w:eastAsia="新細明體" w:hAnsi="Arial" w:cs="Arial"/>
          <w:b/>
          <w:bCs/>
          <w:color w:val="364247"/>
          <w:kern w:val="0"/>
          <w:szCs w:val="24"/>
        </w:rPr>
      </w:pPr>
      <w:r w:rsidRPr="00724465">
        <w:rPr>
          <w:rFonts w:ascii="Arial" w:eastAsia="新細明體" w:hAnsi="Arial" w:cs="Arial"/>
          <w:b/>
          <w:bCs/>
          <w:color w:val="364247"/>
          <w:kern w:val="0"/>
          <w:szCs w:val="24"/>
        </w:rPr>
        <w:t>1. </w:t>
      </w:r>
      <w:r w:rsidRPr="00724465">
        <w:rPr>
          <w:rFonts w:ascii="Arial" w:eastAsia="新細明體" w:hAnsi="Arial" w:cs="Arial"/>
          <w:b/>
          <w:bCs/>
          <w:color w:val="364247"/>
          <w:kern w:val="0"/>
          <w:szCs w:val="24"/>
        </w:rPr>
        <w:t>認識長度單位、並做公里、公尺單位換算及解題。</w:t>
      </w:r>
    </w:p>
    <w:p w:rsidR="00724465" w:rsidRPr="00724465" w:rsidRDefault="00724465" w:rsidP="00724465">
      <w:pPr>
        <w:widowControl/>
        <w:rPr>
          <w:rFonts w:ascii="Arial" w:eastAsia="新細明體" w:hAnsi="Arial" w:cs="Arial"/>
          <w:b/>
          <w:bCs/>
          <w:color w:val="364247"/>
          <w:kern w:val="0"/>
          <w:szCs w:val="24"/>
        </w:rPr>
      </w:pPr>
      <w:r w:rsidRPr="00724465">
        <w:rPr>
          <w:rFonts w:ascii="Arial" w:eastAsia="新細明體" w:hAnsi="Arial" w:cs="Arial"/>
          <w:b/>
          <w:bCs/>
          <w:color w:val="364247"/>
          <w:kern w:val="0"/>
          <w:szCs w:val="24"/>
        </w:rPr>
        <w:t>2. </w:t>
      </w:r>
      <w:r w:rsidRPr="00724465">
        <w:rPr>
          <w:rFonts w:ascii="Arial" w:eastAsia="新細明體" w:hAnsi="Arial" w:cs="Arial"/>
          <w:b/>
          <w:bCs/>
          <w:color w:val="364247"/>
          <w:kern w:val="0"/>
          <w:szCs w:val="24"/>
        </w:rPr>
        <w:t>能進行角度測量和加減計算及辨識三角形種類。</w:t>
      </w:r>
    </w:p>
    <w:p w:rsidR="00724465" w:rsidRPr="00724465" w:rsidRDefault="00724465" w:rsidP="00724465">
      <w:pPr>
        <w:widowControl/>
        <w:rPr>
          <w:rFonts w:ascii="Arial" w:eastAsia="新細明體" w:hAnsi="Arial" w:cs="Arial"/>
          <w:b/>
          <w:bCs/>
          <w:color w:val="364247"/>
          <w:kern w:val="0"/>
          <w:szCs w:val="24"/>
        </w:rPr>
      </w:pPr>
      <w:r w:rsidRPr="00724465">
        <w:rPr>
          <w:rFonts w:ascii="Arial" w:eastAsia="新細明體" w:hAnsi="Arial" w:cs="Arial"/>
          <w:b/>
          <w:bCs/>
          <w:color w:val="364247"/>
          <w:kern w:val="0"/>
          <w:szCs w:val="24"/>
        </w:rPr>
        <w:t>3. </w:t>
      </w:r>
      <w:r w:rsidRPr="00724465">
        <w:rPr>
          <w:rFonts w:ascii="Arial" w:eastAsia="新細明體" w:hAnsi="Arial" w:cs="Arial"/>
          <w:b/>
          <w:bCs/>
          <w:color w:val="364247"/>
          <w:kern w:val="0"/>
          <w:szCs w:val="24"/>
        </w:rPr>
        <w:t>能熟練整數四則運算及分數與小數的加減計算並解題。</w:t>
      </w:r>
    </w:p>
    <w:p w:rsidR="00724465" w:rsidRPr="00724465" w:rsidRDefault="00724465" w:rsidP="00724465">
      <w:pPr>
        <w:widowControl/>
        <w:rPr>
          <w:rFonts w:ascii="Arial" w:eastAsia="新細明體" w:hAnsi="Arial" w:cs="Arial"/>
          <w:b/>
          <w:bCs/>
          <w:color w:val="364247"/>
          <w:kern w:val="0"/>
          <w:szCs w:val="24"/>
        </w:rPr>
      </w:pPr>
      <w:r w:rsidRPr="00724465">
        <w:rPr>
          <w:rFonts w:ascii="Arial" w:eastAsia="新細明體" w:hAnsi="Arial" w:cs="Arial"/>
          <w:b/>
          <w:bCs/>
          <w:color w:val="364247"/>
          <w:kern w:val="0"/>
          <w:szCs w:val="24"/>
        </w:rPr>
        <w:t>4. </w:t>
      </w:r>
      <w:r w:rsidRPr="00724465">
        <w:rPr>
          <w:rFonts w:ascii="Arial" w:eastAsia="新細明體" w:hAnsi="Arial" w:cs="Arial"/>
          <w:b/>
          <w:bCs/>
          <w:color w:val="364247"/>
          <w:kern w:val="0"/>
          <w:szCs w:val="24"/>
        </w:rPr>
        <w:t>能認識生活中統計圖表並加以報讀，進而解決應用問題。</w:t>
      </w:r>
    </w:p>
    <w:p w:rsidR="001F35F3" w:rsidRPr="00724465" w:rsidRDefault="001F35F3" w:rsidP="0099446D">
      <w:pPr>
        <w:widowControl/>
        <w:rPr>
          <w:rFonts w:ascii="Arial" w:eastAsia="新細明體" w:hAnsi="Arial" w:cs="Arial"/>
          <w:bCs/>
          <w:kern w:val="0"/>
          <w:szCs w:val="24"/>
        </w:rPr>
      </w:pPr>
    </w:p>
    <w:p w:rsidR="00C945A0" w:rsidRPr="00724465" w:rsidRDefault="00724465" w:rsidP="0099446D">
      <w:pPr>
        <w:widowControl/>
        <w:rPr>
          <w:color w:val="1F3864" w:themeColor="accent5" w:themeShade="80"/>
          <w:szCs w:val="24"/>
        </w:rPr>
      </w:pPr>
      <w:r w:rsidRPr="00724465">
        <w:rPr>
          <w:rFonts w:hint="eastAsia"/>
          <w:color w:val="1F3864" w:themeColor="accent5" w:themeShade="80"/>
          <w:szCs w:val="24"/>
        </w:rPr>
        <w:t>綜合</w:t>
      </w:r>
    </w:p>
    <w:p w:rsidR="00724465" w:rsidRPr="00724465" w:rsidRDefault="00724465" w:rsidP="0099446D">
      <w:pPr>
        <w:widowControl/>
        <w:rPr>
          <w:color w:val="1F3864" w:themeColor="accent5" w:themeShade="80"/>
          <w:szCs w:val="24"/>
        </w:rPr>
      </w:pPr>
    </w:p>
    <w:p w:rsidR="00724465" w:rsidRPr="00724465" w:rsidRDefault="00724465" w:rsidP="00724465">
      <w:pPr>
        <w:widowControl/>
        <w:rPr>
          <w:rFonts w:ascii="Arial" w:eastAsia="新細明體" w:hAnsi="Arial" w:cs="Arial"/>
          <w:bCs/>
          <w:kern w:val="0"/>
          <w:szCs w:val="24"/>
        </w:rPr>
      </w:pPr>
      <w:r w:rsidRPr="00724465">
        <w:rPr>
          <w:rFonts w:ascii="Arial" w:eastAsia="新細明體" w:hAnsi="Arial" w:cs="Arial" w:hint="eastAsia"/>
          <w:bCs/>
          <w:kern w:val="0"/>
          <w:szCs w:val="24"/>
        </w:rPr>
        <w:t>綜合</w:t>
      </w:r>
    </w:p>
    <w:p w:rsidR="00724465" w:rsidRPr="00724465" w:rsidRDefault="00724465" w:rsidP="00724465">
      <w:pPr>
        <w:widowControl/>
        <w:rPr>
          <w:rFonts w:ascii="Arial" w:eastAsia="新細明體" w:hAnsi="Arial" w:cs="Arial"/>
          <w:bCs/>
          <w:kern w:val="0"/>
          <w:szCs w:val="24"/>
        </w:rPr>
      </w:pPr>
      <w:r w:rsidRPr="00724465">
        <w:rPr>
          <w:szCs w:val="24"/>
        </w:rPr>
        <w:t xml:space="preserve">1a-II-1 </w:t>
      </w:r>
      <w:r w:rsidRPr="00724465">
        <w:rPr>
          <w:szCs w:val="24"/>
        </w:rPr>
        <w:t>展現自己能力、興</w:t>
      </w:r>
      <w:r w:rsidRPr="00724465">
        <w:rPr>
          <w:szCs w:val="24"/>
        </w:rPr>
        <w:t xml:space="preserve"> </w:t>
      </w:r>
      <w:r w:rsidRPr="00724465">
        <w:rPr>
          <w:szCs w:val="24"/>
        </w:rPr>
        <w:t>趣與長處，並表達</w:t>
      </w:r>
      <w:r w:rsidRPr="00724465">
        <w:rPr>
          <w:szCs w:val="24"/>
        </w:rPr>
        <w:t xml:space="preserve"> </w:t>
      </w:r>
      <w:r w:rsidRPr="00724465">
        <w:rPr>
          <w:szCs w:val="24"/>
        </w:rPr>
        <w:t>自己的想法和感</w:t>
      </w:r>
      <w:r w:rsidRPr="00724465">
        <w:rPr>
          <w:szCs w:val="24"/>
        </w:rPr>
        <w:t xml:space="preserve"> </w:t>
      </w:r>
      <w:r w:rsidRPr="00724465">
        <w:rPr>
          <w:szCs w:val="24"/>
        </w:rPr>
        <w:t>受。</w:t>
      </w:r>
    </w:p>
    <w:p w:rsidR="00724465" w:rsidRPr="00724465" w:rsidRDefault="00724465" w:rsidP="00724465">
      <w:pPr>
        <w:widowControl/>
        <w:rPr>
          <w:rFonts w:ascii="Arial" w:eastAsia="新細明體" w:hAnsi="Arial" w:cs="Arial"/>
          <w:bCs/>
          <w:kern w:val="0"/>
          <w:szCs w:val="24"/>
        </w:rPr>
      </w:pPr>
      <w:r w:rsidRPr="00724465">
        <w:rPr>
          <w:szCs w:val="24"/>
        </w:rPr>
        <w:t xml:space="preserve">1b-II-1 </w:t>
      </w:r>
      <w:r w:rsidRPr="00724465">
        <w:rPr>
          <w:szCs w:val="24"/>
        </w:rPr>
        <w:t>選擇合宜的學習方</w:t>
      </w:r>
      <w:r w:rsidRPr="00724465">
        <w:rPr>
          <w:szCs w:val="24"/>
        </w:rPr>
        <w:t xml:space="preserve"> </w:t>
      </w:r>
      <w:r w:rsidRPr="00724465">
        <w:rPr>
          <w:szCs w:val="24"/>
        </w:rPr>
        <w:t>法，落實學習行</w:t>
      </w:r>
      <w:r w:rsidRPr="00724465">
        <w:rPr>
          <w:szCs w:val="24"/>
        </w:rPr>
        <w:t xml:space="preserve"> </w:t>
      </w:r>
      <w:r w:rsidRPr="00724465">
        <w:rPr>
          <w:szCs w:val="24"/>
        </w:rPr>
        <w:t>動。</w:t>
      </w:r>
    </w:p>
    <w:p w:rsidR="00724465" w:rsidRPr="00724465" w:rsidRDefault="00724465" w:rsidP="00724465">
      <w:pPr>
        <w:widowControl/>
        <w:rPr>
          <w:szCs w:val="24"/>
        </w:rPr>
      </w:pPr>
      <w:r w:rsidRPr="00724465">
        <w:rPr>
          <w:szCs w:val="24"/>
        </w:rPr>
        <w:t xml:space="preserve">1c-II-1 </w:t>
      </w:r>
      <w:r w:rsidRPr="00724465">
        <w:rPr>
          <w:szCs w:val="24"/>
        </w:rPr>
        <w:t>覺察工作的意義與</w:t>
      </w:r>
      <w:r w:rsidRPr="00724465">
        <w:rPr>
          <w:szCs w:val="24"/>
        </w:rPr>
        <w:t xml:space="preserve"> </w:t>
      </w:r>
      <w:r w:rsidRPr="00724465">
        <w:rPr>
          <w:szCs w:val="24"/>
        </w:rPr>
        <w:t>重要性。</w:t>
      </w:r>
    </w:p>
    <w:p w:rsidR="00724465" w:rsidRPr="00724465" w:rsidRDefault="00724465" w:rsidP="00724465">
      <w:pPr>
        <w:widowControl/>
        <w:rPr>
          <w:szCs w:val="24"/>
        </w:rPr>
      </w:pPr>
      <w:r w:rsidRPr="00724465">
        <w:rPr>
          <w:szCs w:val="24"/>
        </w:rPr>
        <w:t xml:space="preserve">1d-II-1 </w:t>
      </w:r>
      <w:r w:rsidRPr="00724465">
        <w:rPr>
          <w:szCs w:val="24"/>
        </w:rPr>
        <w:t>覺察情緒的變化，</w:t>
      </w:r>
      <w:r w:rsidRPr="00724465">
        <w:rPr>
          <w:szCs w:val="24"/>
        </w:rPr>
        <w:t xml:space="preserve"> </w:t>
      </w:r>
      <w:r w:rsidRPr="00724465">
        <w:rPr>
          <w:szCs w:val="24"/>
        </w:rPr>
        <w:t>培養正向思考的態</w:t>
      </w:r>
      <w:r w:rsidRPr="00724465">
        <w:rPr>
          <w:szCs w:val="24"/>
        </w:rPr>
        <w:t xml:space="preserve"> </w:t>
      </w:r>
      <w:r w:rsidRPr="00724465">
        <w:rPr>
          <w:szCs w:val="24"/>
        </w:rPr>
        <w:t>度。</w:t>
      </w:r>
    </w:p>
    <w:p w:rsidR="00724465" w:rsidRPr="00724465" w:rsidRDefault="00724465" w:rsidP="00724465">
      <w:pPr>
        <w:widowControl/>
        <w:rPr>
          <w:szCs w:val="24"/>
        </w:rPr>
      </w:pPr>
      <w:r w:rsidRPr="00724465">
        <w:rPr>
          <w:szCs w:val="24"/>
        </w:rPr>
        <w:t xml:space="preserve">2a-II-1 </w:t>
      </w:r>
      <w:r w:rsidRPr="00724465">
        <w:rPr>
          <w:szCs w:val="24"/>
        </w:rPr>
        <w:t>覺察自己的人際</w:t>
      </w:r>
      <w:r w:rsidRPr="00724465">
        <w:rPr>
          <w:szCs w:val="24"/>
        </w:rPr>
        <w:t xml:space="preserve"> </w:t>
      </w:r>
      <w:r w:rsidRPr="00724465">
        <w:rPr>
          <w:szCs w:val="24"/>
        </w:rPr>
        <w:t>溝通方式，展現合</w:t>
      </w:r>
      <w:r w:rsidRPr="00724465">
        <w:rPr>
          <w:szCs w:val="24"/>
        </w:rPr>
        <w:t xml:space="preserve"> </w:t>
      </w:r>
      <w:r w:rsidRPr="00724465">
        <w:rPr>
          <w:szCs w:val="24"/>
        </w:rPr>
        <w:t>宜的互動與溝通</w:t>
      </w:r>
      <w:r w:rsidRPr="00724465">
        <w:rPr>
          <w:szCs w:val="24"/>
        </w:rPr>
        <w:t xml:space="preserve"> </w:t>
      </w:r>
      <w:r w:rsidRPr="00724465">
        <w:rPr>
          <w:szCs w:val="24"/>
        </w:rPr>
        <w:t>態度和技巧。</w:t>
      </w:r>
    </w:p>
    <w:p w:rsidR="00724465" w:rsidRPr="00724465" w:rsidRDefault="00724465" w:rsidP="00724465">
      <w:pPr>
        <w:widowControl/>
        <w:rPr>
          <w:szCs w:val="24"/>
        </w:rPr>
      </w:pPr>
      <w:r w:rsidRPr="00724465">
        <w:rPr>
          <w:szCs w:val="24"/>
        </w:rPr>
        <w:t>2b-II-1</w:t>
      </w:r>
      <w:r w:rsidRPr="00724465">
        <w:rPr>
          <w:szCs w:val="24"/>
        </w:rPr>
        <w:t>體會團隊合作的</w:t>
      </w:r>
      <w:r w:rsidRPr="00724465">
        <w:rPr>
          <w:szCs w:val="24"/>
        </w:rPr>
        <w:t xml:space="preserve"> </w:t>
      </w:r>
      <w:r w:rsidRPr="00724465">
        <w:rPr>
          <w:szCs w:val="24"/>
        </w:rPr>
        <w:t>意義，並能關懷團</w:t>
      </w:r>
      <w:r w:rsidRPr="00724465">
        <w:rPr>
          <w:szCs w:val="24"/>
        </w:rPr>
        <w:t xml:space="preserve"> </w:t>
      </w:r>
      <w:r w:rsidRPr="00724465">
        <w:rPr>
          <w:szCs w:val="24"/>
        </w:rPr>
        <w:t>隊的成員。</w:t>
      </w:r>
      <w:r w:rsidRPr="00724465">
        <w:rPr>
          <w:szCs w:val="24"/>
        </w:rPr>
        <w:t xml:space="preserve"> </w:t>
      </w:r>
    </w:p>
    <w:p w:rsidR="00724465" w:rsidRPr="00724465" w:rsidRDefault="00724465" w:rsidP="00724465">
      <w:pPr>
        <w:widowControl/>
        <w:rPr>
          <w:szCs w:val="24"/>
        </w:rPr>
      </w:pPr>
      <w:r w:rsidRPr="00724465">
        <w:rPr>
          <w:szCs w:val="24"/>
        </w:rPr>
        <w:t>2b-II-2</w:t>
      </w:r>
      <w:r w:rsidRPr="00724465">
        <w:rPr>
          <w:szCs w:val="24"/>
        </w:rPr>
        <w:t>參加團體活動，遵</w:t>
      </w:r>
      <w:r w:rsidRPr="00724465">
        <w:rPr>
          <w:szCs w:val="24"/>
        </w:rPr>
        <w:t xml:space="preserve"> </w:t>
      </w:r>
      <w:r w:rsidRPr="00724465">
        <w:rPr>
          <w:szCs w:val="24"/>
        </w:rPr>
        <w:t>守紀律、重視榮譽</w:t>
      </w:r>
      <w:r w:rsidRPr="00724465">
        <w:rPr>
          <w:szCs w:val="24"/>
        </w:rPr>
        <w:t xml:space="preserve"> </w:t>
      </w:r>
      <w:r w:rsidRPr="00724465">
        <w:rPr>
          <w:szCs w:val="24"/>
        </w:rPr>
        <w:t>感，並展現負責的</w:t>
      </w:r>
      <w:r w:rsidRPr="00724465">
        <w:rPr>
          <w:szCs w:val="24"/>
        </w:rPr>
        <w:t xml:space="preserve"> </w:t>
      </w:r>
      <w:r w:rsidRPr="00724465">
        <w:rPr>
          <w:szCs w:val="24"/>
        </w:rPr>
        <w:t>態度。</w:t>
      </w:r>
      <w:r w:rsidRPr="00724465">
        <w:rPr>
          <w:szCs w:val="24"/>
        </w:rPr>
        <w:t xml:space="preserve"> </w:t>
      </w:r>
    </w:p>
    <w:p w:rsidR="00724465" w:rsidRPr="00724465" w:rsidRDefault="00724465" w:rsidP="00724465">
      <w:pPr>
        <w:widowControl/>
        <w:rPr>
          <w:szCs w:val="24"/>
        </w:rPr>
      </w:pPr>
      <w:r w:rsidRPr="00724465">
        <w:rPr>
          <w:szCs w:val="24"/>
        </w:rPr>
        <w:lastRenderedPageBreak/>
        <w:t xml:space="preserve">2c-II-1 </w:t>
      </w:r>
      <w:r w:rsidRPr="00724465">
        <w:rPr>
          <w:szCs w:val="24"/>
        </w:rPr>
        <w:t>蒐集與整理各類資</w:t>
      </w:r>
      <w:r w:rsidRPr="00724465">
        <w:rPr>
          <w:szCs w:val="24"/>
        </w:rPr>
        <w:t xml:space="preserve"> </w:t>
      </w:r>
      <w:r w:rsidRPr="00724465">
        <w:rPr>
          <w:szCs w:val="24"/>
        </w:rPr>
        <w:t>源，處理個人日常</w:t>
      </w:r>
      <w:r w:rsidRPr="00724465">
        <w:rPr>
          <w:szCs w:val="24"/>
        </w:rPr>
        <w:t xml:space="preserve"> </w:t>
      </w:r>
      <w:r w:rsidRPr="00724465">
        <w:rPr>
          <w:szCs w:val="24"/>
        </w:rPr>
        <w:t>生活問題。</w:t>
      </w:r>
    </w:p>
    <w:p w:rsidR="00724465" w:rsidRPr="00724465" w:rsidRDefault="00724465" w:rsidP="00724465">
      <w:pPr>
        <w:widowControl/>
        <w:rPr>
          <w:szCs w:val="24"/>
        </w:rPr>
      </w:pPr>
      <w:r w:rsidRPr="00724465">
        <w:rPr>
          <w:szCs w:val="24"/>
        </w:rPr>
        <w:t>2d-II-1</w:t>
      </w:r>
      <w:r w:rsidRPr="00724465">
        <w:rPr>
          <w:szCs w:val="24"/>
        </w:rPr>
        <w:t>體察並感知生活</w:t>
      </w:r>
      <w:r w:rsidRPr="00724465">
        <w:rPr>
          <w:szCs w:val="24"/>
        </w:rPr>
        <w:t xml:space="preserve"> </w:t>
      </w:r>
      <w:r w:rsidRPr="00724465">
        <w:rPr>
          <w:szCs w:val="24"/>
        </w:rPr>
        <w:t>中美感的普遍性</w:t>
      </w:r>
      <w:r w:rsidRPr="00724465">
        <w:rPr>
          <w:szCs w:val="24"/>
        </w:rPr>
        <w:t xml:space="preserve"> </w:t>
      </w:r>
      <w:r w:rsidRPr="00724465">
        <w:rPr>
          <w:szCs w:val="24"/>
        </w:rPr>
        <w:t>與多樣性。</w:t>
      </w:r>
    </w:p>
    <w:p w:rsidR="00724465" w:rsidRPr="00724465" w:rsidRDefault="00724465" w:rsidP="00724465">
      <w:pPr>
        <w:widowControl/>
        <w:rPr>
          <w:b/>
          <w:szCs w:val="24"/>
        </w:rPr>
      </w:pPr>
      <w:r w:rsidRPr="00724465">
        <w:rPr>
          <w:szCs w:val="24"/>
        </w:rPr>
        <w:t>2d-II-2</w:t>
      </w:r>
      <w:r w:rsidRPr="00724465">
        <w:rPr>
          <w:szCs w:val="24"/>
        </w:rPr>
        <w:t>分享自己運用創</w:t>
      </w:r>
      <w:r w:rsidRPr="00724465">
        <w:rPr>
          <w:szCs w:val="24"/>
        </w:rPr>
        <w:t xml:space="preserve"> </w:t>
      </w:r>
      <w:r w:rsidRPr="00724465">
        <w:rPr>
          <w:szCs w:val="24"/>
        </w:rPr>
        <w:t>意解決生活問題</w:t>
      </w:r>
      <w:r w:rsidRPr="00724465">
        <w:rPr>
          <w:szCs w:val="24"/>
        </w:rPr>
        <w:t xml:space="preserve"> </w:t>
      </w:r>
      <w:r w:rsidRPr="00724465">
        <w:rPr>
          <w:szCs w:val="24"/>
        </w:rPr>
        <w:t>的經驗與觀察。</w:t>
      </w:r>
    </w:p>
    <w:p w:rsidR="00724465" w:rsidRPr="00724465" w:rsidRDefault="00724465" w:rsidP="00724465">
      <w:pPr>
        <w:widowControl/>
        <w:rPr>
          <w:szCs w:val="24"/>
        </w:rPr>
      </w:pPr>
      <w:r w:rsidRPr="00724465">
        <w:rPr>
          <w:szCs w:val="24"/>
        </w:rPr>
        <w:t xml:space="preserve">3a-II-1 </w:t>
      </w:r>
      <w:r w:rsidRPr="00724465">
        <w:rPr>
          <w:szCs w:val="24"/>
        </w:rPr>
        <w:t>覺察生活中潛藏危</w:t>
      </w:r>
      <w:r w:rsidRPr="00724465">
        <w:rPr>
          <w:szCs w:val="24"/>
        </w:rPr>
        <w:t xml:space="preserve"> </w:t>
      </w:r>
      <w:r w:rsidRPr="00724465">
        <w:rPr>
          <w:szCs w:val="24"/>
        </w:rPr>
        <w:t>機的情境，提出並</w:t>
      </w:r>
      <w:r w:rsidRPr="00724465">
        <w:rPr>
          <w:szCs w:val="24"/>
        </w:rPr>
        <w:t xml:space="preserve"> </w:t>
      </w:r>
      <w:r w:rsidRPr="00724465">
        <w:rPr>
          <w:szCs w:val="24"/>
        </w:rPr>
        <w:t>演練減低或避免危</w:t>
      </w:r>
      <w:r w:rsidRPr="00724465">
        <w:rPr>
          <w:szCs w:val="24"/>
        </w:rPr>
        <w:t xml:space="preserve"> </w:t>
      </w:r>
      <w:r w:rsidRPr="00724465">
        <w:rPr>
          <w:szCs w:val="24"/>
        </w:rPr>
        <w:t>險的方法。</w:t>
      </w:r>
    </w:p>
    <w:p w:rsidR="00724465" w:rsidRPr="00724465" w:rsidRDefault="00724465" w:rsidP="00724465">
      <w:pPr>
        <w:widowControl/>
        <w:rPr>
          <w:szCs w:val="24"/>
        </w:rPr>
      </w:pPr>
      <w:r w:rsidRPr="00724465">
        <w:rPr>
          <w:szCs w:val="24"/>
        </w:rPr>
        <w:t xml:space="preserve">3b-II-1 </w:t>
      </w:r>
      <w:r w:rsidRPr="00724465">
        <w:rPr>
          <w:szCs w:val="24"/>
        </w:rPr>
        <w:t>參與學校或社區服</w:t>
      </w:r>
      <w:r w:rsidRPr="00724465">
        <w:rPr>
          <w:szCs w:val="24"/>
        </w:rPr>
        <w:t xml:space="preserve"> </w:t>
      </w:r>
      <w:r w:rsidRPr="00724465">
        <w:rPr>
          <w:szCs w:val="24"/>
        </w:rPr>
        <w:t>務學習，並分享心</w:t>
      </w:r>
      <w:r w:rsidRPr="00724465">
        <w:rPr>
          <w:szCs w:val="24"/>
        </w:rPr>
        <w:t xml:space="preserve"> </w:t>
      </w:r>
      <w:r w:rsidRPr="00724465">
        <w:rPr>
          <w:szCs w:val="24"/>
        </w:rPr>
        <w:t>得。</w:t>
      </w:r>
    </w:p>
    <w:p w:rsidR="00724465" w:rsidRPr="00724465" w:rsidRDefault="00724465" w:rsidP="00724465">
      <w:pPr>
        <w:widowControl/>
        <w:rPr>
          <w:szCs w:val="24"/>
        </w:rPr>
      </w:pPr>
      <w:r w:rsidRPr="00724465">
        <w:rPr>
          <w:szCs w:val="24"/>
        </w:rPr>
        <w:t xml:space="preserve">3c-II-1 </w:t>
      </w:r>
      <w:r w:rsidRPr="00724465">
        <w:rPr>
          <w:szCs w:val="24"/>
        </w:rPr>
        <w:t>參與文化活動，體</w:t>
      </w:r>
      <w:r w:rsidRPr="00724465">
        <w:rPr>
          <w:szCs w:val="24"/>
        </w:rPr>
        <w:t xml:space="preserve"> </w:t>
      </w:r>
      <w:r w:rsidRPr="00724465">
        <w:rPr>
          <w:szCs w:val="24"/>
        </w:rPr>
        <w:t>會文化與生活的關</w:t>
      </w:r>
      <w:r w:rsidRPr="00724465">
        <w:rPr>
          <w:szCs w:val="24"/>
        </w:rPr>
        <w:t xml:space="preserve"> </w:t>
      </w:r>
      <w:r w:rsidRPr="00724465">
        <w:rPr>
          <w:szCs w:val="24"/>
        </w:rPr>
        <w:t>係，並認同與肯定自己的文化。</w:t>
      </w:r>
    </w:p>
    <w:p w:rsidR="00724465" w:rsidRPr="00724465" w:rsidRDefault="00724465" w:rsidP="00724465">
      <w:pPr>
        <w:widowControl/>
        <w:rPr>
          <w:b/>
          <w:szCs w:val="24"/>
        </w:rPr>
      </w:pPr>
      <w:r w:rsidRPr="00724465">
        <w:rPr>
          <w:szCs w:val="24"/>
        </w:rPr>
        <w:t xml:space="preserve">3d-II-1 </w:t>
      </w:r>
      <w:r w:rsidRPr="00724465">
        <w:rPr>
          <w:szCs w:val="24"/>
        </w:rPr>
        <w:t>覺察生活中環境的</w:t>
      </w:r>
      <w:r w:rsidRPr="00724465">
        <w:rPr>
          <w:szCs w:val="24"/>
        </w:rPr>
        <w:t xml:space="preserve"> </w:t>
      </w:r>
      <w:r w:rsidRPr="00724465">
        <w:rPr>
          <w:szCs w:val="24"/>
        </w:rPr>
        <w:t>問題，探討並執行</w:t>
      </w:r>
      <w:r w:rsidRPr="00724465">
        <w:rPr>
          <w:szCs w:val="24"/>
        </w:rPr>
        <w:t xml:space="preserve"> </w:t>
      </w:r>
      <w:r w:rsidRPr="00724465">
        <w:rPr>
          <w:szCs w:val="24"/>
        </w:rPr>
        <w:t>對環境友善的行</w:t>
      </w:r>
      <w:r w:rsidRPr="00724465">
        <w:rPr>
          <w:szCs w:val="24"/>
        </w:rPr>
        <w:t xml:space="preserve"> </w:t>
      </w:r>
      <w:r w:rsidRPr="00724465">
        <w:rPr>
          <w:szCs w:val="24"/>
        </w:rPr>
        <w:t>動。</w:t>
      </w:r>
    </w:p>
    <w:p w:rsidR="00724465" w:rsidRPr="00724465" w:rsidRDefault="00724465" w:rsidP="0099446D">
      <w:pPr>
        <w:widowControl/>
        <w:rPr>
          <w:color w:val="1F3864" w:themeColor="accent5" w:themeShade="80"/>
          <w:szCs w:val="24"/>
        </w:rPr>
      </w:pPr>
    </w:p>
    <w:p w:rsidR="00724465" w:rsidRPr="00724465" w:rsidRDefault="00724465" w:rsidP="0099446D">
      <w:pPr>
        <w:widowControl/>
        <w:rPr>
          <w:color w:val="1F3864" w:themeColor="accent5" w:themeShade="80"/>
          <w:szCs w:val="24"/>
        </w:rPr>
      </w:pPr>
      <w:r w:rsidRPr="00724465">
        <w:rPr>
          <w:rFonts w:hint="eastAsia"/>
          <w:color w:val="1F3864" w:themeColor="accent5" w:themeShade="80"/>
          <w:szCs w:val="24"/>
        </w:rPr>
        <w:t>10801</w:t>
      </w:r>
    </w:p>
    <w:p w:rsidR="00724465" w:rsidRPr="00724465" w:rsidRDefault="00724465" w:rsidP="00724465">
      <w:pPr>
        <w:widowControl/>
        <w:rPr>
          <w:rFonts w:ascii="Arial" w:eastAsia="新細明體" w:hAnsi="Arial" w:cs="Arial"/>
          <w:b/>
          <w:bCs/>
          <w:color w:val="364247"/>
          <w:kern w:val="0"/>
          <w:szCs w:val="24"/>
        </w:rPr>
      </w:pPr>
      <w:r w:rsidRPr="00724465">
        <w:rPr>
          <w:rFonts w:ascii="Arial" w:eastAsia="新細明體" w:hAnsi="Arial" w:cs="Arial"/>
          <w:b/>
          <w:bCs/>
          <w:color w:val="364247"/>
          <w:kern w:val="0"/>
          <w:szCs w:val="24"/>
        </w:rPr>
        <w:t>1. </w:t>
      </w:r>
      <w:r w:rsidRPr="00724465">
        <w:rPr>
          <w:rFonts w:ascii="Arial" w:eastAsia="新細明體" w:hAnsi="Arial" w:cs="Arial"/>
          <w:b/>
          <w:bCs/>
          <w:color w:val="364247"/>
          <w:kern w:val="0"/>
          <w:szCs w:val="24"/>
        </w:rPr>
        <w:t>參與各式各類活動，探索自己的興趣與專長。</w:t>
      </w:r>
    </w:p>
    <w:p w:rsidR="00724465" w:rsidRPr="00724465" w:rsidRDefault="00724465" w:rsidP="00724465">
      <w:pPr>
        <w:widowControl/>
        <w:rPr>
          <w:rFonts w:ascii="Arial" w:eastAsia="新細明體" w:hAnsi="Arial" w:cs="Arial"/>
          <w:b/>
          <w:bCs/>
          <w:color w:val="364247"/>
          <w:kern w:val="0"/>
          <w:szCs w:val="24"/>
        </w:rPr>
      </w:pPr>
      <w:r w:rsidRPr="00724465">
        <w:rPr>
          <w:rFonts w:ascii="Arial" w:eastAsia="新細明體" w:hAnsi="Arial" w:cs="Arial"/>
          <w:b/>
          <w:bCs/>
          <w:color w:val="364247"/>
          <w:kern w:val="0"/>
          <w:szCs w:val="24"/>
        </w:rPr>
        <w:t>2. </w:t>
      </w:r>
      <w:r w:rsidRPr="00724465">
        <w:rPr>
          <w:rFonts w:ascii="Arial" w:eastAsia="新細明體" w:hAnsi="Arial" w:cs="Arial"/>
          <w:b/>
          <w:bCs/>
          <w:color w:val="364247"/>
          <w:kern w:val="0"/>
          <w:szCs w:val="24"/>
        </w:rPr>
        <w:t>覺察不同性別在生活事務的異同，並欣賞其差異。</w:t>
      </w:r>
    </w:p>
    <w:p w:rsidR="00724465" w:rsidRPr="00724465" w:rsidRDefault="00724465" w:rsidP="0099446D">
      <w:pPr>
        <w:widowControl/>
        <w:rPr>
          <w:rFonts w:hint="eastAsia"/>
          <w:color w:val="1F3864" w:themeColor="accent5" w:themeShade="80"/>
          <w:szCs w:val="24"/>
        </w:rPr>
      </w:pPr>
    </w:p>
    <w:p w:rsidR="00567E08" w:rsidRPr="00724465" w:rsidRDefault="00567E08" w:rsidP="0099446D">
      <w:pPr>
        <w:widowControl/>
        <w:rPr>
          <w:rFonts w:ascii="Arial" w:eastAsia="新細明體" w:hAnsi="Arial" w:cs="Arial"/>
          <w:b/>
          <w:bCs/>
          <w:color w:val="000000" w:themeColor="text1"/>
          <w:kern w:val="0"/>
          <w:szCs w:val="24"/>
        </w:rPr>
      </w:pPr>
    </w:p>
    <w:p w:rsidR="0099446D" w:rsidRDefault="00724465" w:rsidP="0099446D">
      <w:pPr>
        <w:widowControl/>
        <w:rPr>
          <w:rFonts w:ascii="Arial" w:eastAsia="新細明體" w:hAnsi="Arial" w:cs="Arial"/>
          <w:b/>
          <w:bCs/>
          <w:color w:val="000000" w:themeColor="text1"/>
          <w:kern w:val="0"/>
          <w:szCs w:val="24"/>
        </w:rPr>
      </w:pPr>
      <w:r w:rsidRPr="00724465">
        <w:rPr>
          <w:rFonts w:ascii="Arial" w:eastAsia="新細明體" w:hAnsi="Arial" w:cs="Arial" w:hint="eastAsia"/>
          <w:b/>
          <w:bCs/>
          <w:color w:val="000000" w:themeColor="text1"/>
          <w:kern w:val="0"/>
          <w:szCs w:val="24"/>
        </w:rPr>
        <w:t>視覺藝術</w:t>
      </w:r>
    </w:p>
    <w:p w:rsidR="00724465" w:rsidRDefault="00724465" w:rsidP="00724465">
      <w:pPr>
        <w:pStyle w:val="a4"/>
        <w:widowControl/>
        <w:numPr>
          <w:ilvl w:val="0"/>
          <w:numId w:val="10"/>
        </w:numPr>
        <w:ind w:leftChars="0"/>
      </w:pPr>
      <w:r w:rsidRPr="00724465">
        <w:rPr>
          <w:rFonts w:ascii="新細明體" w:hAnsi="新細明體" w:cs="新細明體" w:hint="eastAsia"/>
        </w:rPr>
        <w:t>Ⅱ</w:t>
      </w:r>
      <w:r>
        <w:t xml:space="preserve">-2 </w:t>
      </w:r>
      <w:r>
        <w:t>能探索視覺元素，並表達自</w:t>
      </w:r>
      <w:r>
        <w:t xml:space="preserve"> </w:t>
      </w:r>
      <w:r>
        <w:t>我感受與想像</w:t>
      </w:r>
    </w:p>
    <w:p w:rsidR="00724465" w:rsidRPr="00724465" w:rsidRDefault="00724465" w:rsidP="00724465">
      <w:pPr>
        <w:widowControl/>
        <w:rPr>
          <w:rFonts w:ascii="Arial" w:hAnsi="Arial" w:cs="Arial" w:hint="eastAsia"/>
          <w:b/>
          <w:bCs/>
          <w:color w:val="000000" w:themeColor="text1"/>
          <w:kern w:val="0"/>
          <w:szCs w:val="24"/>
        </w:rPr>
      </w:pPr>
      <w:r>
        <w:t>1-</w:t>
      </w:r>
      <w:r>
        <w:rPr>
          <w:rFonts w:ascii="新細明體" w:eastAsia="新細明體" w:hAnsi="新細明體" w:cs="新細明體" w:hint="eastAsia"/>
        </w:rPr>
        <w:t>Ⅱ</w:t>
      </w:r>
      <w:r>
        <w:t xml:space="preserve">-3 </w:t>
      </w:r>
      <w:r>
        <w:t>能試探媒材特性與技法，進</w:t>
      </w:r>
      <w:r>
        <w:t xml:space="preserve"> </w:t>
      </w:r>
      <w:r>
        <w:t>行創作。</w:t>
      </w:r>
    </w:p>
    <w:p w:rsidR="00724465" w:rsidRDefault="00724465" w:rsidP="0099446D">
      <w:pPr>
        <w:widowControl/>
      </w:pPr>
      <w:r>
        <w:t>1-</w:t>
      </w:r>
      <w:r>
        <w:rPr>
          <w:rFonts w:ascii="新細明體" w:eastAsia="新細明體" w:hAnsi="新細明體" w:cs="新細明體" w:hint="eastAsia"/>
        </w:rPr>
        <w:t>Ⅱ</w:t>
      </w:r>
      <w:r>
        <w:t xml:space="preserve">-6 </w:t>
      </w:r>
      <w:r>
        <w:t>能使用視覺元素與想像力，</w:t>
      </w:r>
      <w:r>
        <w:t xml:space="preserve"> </w:t>
      </w:r>
      <w:r>
        <w:t>豐富創作主題。</w:t>
      </w:r>
    </w:p>
    <w:p w:rsidR="00724465" w:rsidRDefault="00724465" w:rsidP="00724465">
      <w:pPr>
        <w:pStyle w:val="a4"/>
        <w:widowControl/>
        <w:numPr>
          <w:ilvl w:val="0"/>
          <w:numId w:val="10"/>
        </w:numPr>
        <w:ind w:leftChars="0"/>
      </w:pPr>
      <w:r w:rsidRPr="00724465">
        <w:rPr>
          <w:rFonts w:ascii="新細明體" w:hAnsi="新細明體" w:cs="新細明體" w:hint="eastAsia"/>
        </w:rPr>
        <w:t>Ⅱ</w:t>
      </w:r>
      <w:r>
        <w:t xml:space="preserve">-2 </w:t>
      </w:r>
      <w:r>
        <w:t>能發現生活中的視覺元素，</w:t>
      </w:r>
      <w:r>
        <w:t xml:space="preserve"> </w:t>
      </w:r>
      <w:r>
        <w:t>並表達自己的情感。</w:t>
      </w:r>
    </w:p>
    <w:p w:rsidR="00724465" w:rsidRDefault="00724465" w:rsidP="00724465">
      <w:pPr>
        <w:pStyle w:val="a4"/>
        <w:widowControl/>
        <w:numPr>
          <w:ilvl w:val="0"/>
          <w:numId w:val="10"/>
        </w:numPr>
        <w:ind w:leftChars="0"/>
      </w:pPr>
      <w:r w:rsidRPr="00724465">
        <w:rPr>
          <w:rFonts w:ascii="新細明體" w:hAnsi="新細明體" w:cs="新細明體" w:hint="eastAsia"/>
        </w:rPr>
        <w:t>Ⅱ</w:t>
      </w:r>
      <w:r>
        <w:t xml:space="preserve">-5 </w:t>
      </w:r>
      <w:r>
        <w:t>能觀察生活物件與藝術作</w:t>
      </w:r>
      <w:r>
        <w:t xml:space="preserve"> </w:t>
      </w:r>
      <w:r>
        <w:t>品，並珍視自己與他人的創</w:t>
      </w:r>
      <w:r>
        <w:t xml:space="preserve"> </w:t>
      </w:r>
      <w:r>
        <w:t>作。</w:t>
      </w:r>
    </w:p>
    <w:p w:rsidR="00724465" w:rsidRDefault="00724465" w:rsidP="00724465">
      <w:pPr>
        <w:widowControl/>
      </w:pPr>
      <w:r>
        <w:t>3-</w:t>
      </w:r>
      <w:r>
        <w:rPr>
          <w:rFonts w:ascii="新細明體" w:eastAsia="新細明體" w:hAnsi="新細明體" w:cs="新細明體" w:hint="eastAsia"/>
        </w:rPr>
        <w:t>Ⅱ</w:t>
      </w:r>
      <w:r>
        <w:t xml:space="preserve">-2 </w:t>
      </w:r>
      <w:r>
        <w:t>能觀察並體會藝術與生活</w:t>
      </w:r>
      <w:r>
        <w:t xml:space="preserve"> </w:t>
      </w:r>
      <w:r>
        <w:t>的關係。</w:t>
      </w:r>
    </w:p>
    <w:p w:rsidR="00724465" w:rsidRDefault="00724465" w:rsidP="00724465">
      <w:pPr>
        <w:widowControl/>
      </w:pPr>
      <w:r>
        <w:t>3-</w:t>
      </w:r>
      <w:r>
        <w:rPr>
          <w:rFonts w:ascii="新細明體" w:eastAsia="新細明體" w:hAnsi="新細明體" w:cs="新細明體" w:hint="eastAsia"/>
        </w:rPr>
        <w:t>Ⅱ</w:t>
      </w:r>
      <w:r>
        <w:t xml:space="preserve">-4 </w:t>
      </w:r>
      <w:r>
        <w:t>能透過物件蒐集或藝術創</w:t>
      </w:r>
      <w:r>
        <w:t xml:space="preserve"> </w:t>
      </w:r>
      <w:r>
        <w:t>作，美化生活環境。</w:t>
      </w:r>
      <w:r>
        <w:t xml:space="preserve"> </w:t>
      </w:r>
    </w:p>
    <w:p w:rsidR="00724465" w:rsidRPr="00724465" w:rsidRDefault="00724465" w:rsidP="00724465">
      <w:pPr>
        <w:widowControl/>
        <w:rPr>
          <w:rFonts w:ascii="Arial" w:hAnsi="Arial" w:cs="Arial" w:hint="eastAsia"/>
          <w:b/>
          <w:bCs/>
          <w:color w:val="000000" w:themeColor="text1"/>
          <w:kern w:val="0"/>
          <w:szCs w:val="24"/>
        </w:rPr>
      </w:pPr>
      <w:r>
        <w:t>3-</w:t>
      </w:r>
      <w:r>
        <w:rPr>
          <w:rFonts w:ascii="新細明體" w:eastAsia="新細明體" w:hAnsi="新細明體" w:cs="新細明體" w:hint="eastAsia"/>
        </w:rPr>
        <w:t>Ⅱ</w:t>
      </w:r>
      <w:r>
        <w:t xml:space="preserve">-5 </w:t>
      </w:r>
      <w:r>
        <w:t>能透過藝術表現形式，認識</w:t>
      </w:r>
      <w:r>
        <w:t xml:space="preserve"> </w:t>
      </w:r>
      <w:r>
        <w:t>與探索群己關係及互動。</w:t>
      </w:r>
    </w:p>
    <w:p w:rsidR="00724465" w:rsidRDefault="00724465" w:rsidP="00724465">
      <w:pPr>
        <w:widowControl/>
        <w:rPr>
          <w:rFonts w:ascii="Arial" w:eastAsia="新細明體" w:hAnsi="Arial" w:cs="Arial"/>
          <w:b/>
          <w:bCs/>
          <w:color w:val="364247"/>
          <w:kern w:val="0"/>
          <w:szCs w:val="24"/>
        </w:rPr>
      </w:pPr>
    </w:p>
    <w:p w:rsidR="00724465" w:rsidRDefault="00724465" w:rsidP="00724465">
      <w:pPr>
        <w:widowControl/>
        <w:rPr>
          <w:rFonts w:ascii="Arial" w:eastAsia="新細明體" w:hAnsi="Arial" w:cs="Arial"/>
          <w:b/>
          <w:bCs/>
          <w:color w:val="364247"/>
          <w:kern w:val="0"/>
          <w:szCs w:val="24"/>
        </w:rPr>
      </w:pPr>
      <w:r w:rsidRPr="00724465">
        <w:rPr>
          <w:rFonts w:ascii="Arial" w:eastAsia="新細明體" w:hAnsi="Arial" w:cs="Arial" w:hint="eastAsia"/>
          <w:b/>
          <w:bCs/>
          <w:color w:val="000000" w:themeColor="text1"/>
          <w:kern w:val="0"/>
          <w:szCs w:val="24"/>
        </w:rPr>
        <w:t>10801</w:t>
      </w:r>
    </w:p>
    <w:p w:rsidR="00724465" w:rsidRPr="00724465" w:rsidRDefault="00724465" w:rsidP="00724465">
      <w:pPr>
        <w:widowControl/>
        <w:rPr>
          <w:rFonts w:ascii="Arial" w:eastAsia="新細明體" w:hAnsi="Arial" w:cs="Arial"/>
          <w:b/>
          <w:bCs/>
          <w:color w:val="364247"/>
          <w:kern w:val="0"/>
          <w:szCs w:val="24"/>
        </w:rPr>
      </w:pPr>
      <w:r w:rsidRPr="00724465">
        <w:rPr>
          <w:rFonts w:ascii="Arial" w:eastAsia="新細明體" w:hAnsi="Arial" w:cs="Arial"/>
          <w:b/>
          <w:bCs/>
          <w:color w:val="364247"/>
          <w:kern w:val="0"/>
          <w:szCs w:val="24"/>
        </w:rPr>
        <w:t>1. </w:t>
      </w:r>
      <w:r w:rsidRPr="00724465">
        <w:rPr>
          <w:rFonts w:ascii="Arial" w:eastAsia="新細明體" w:hAnsi="Arial" w:cs="Arial"/>
          <w:b/>
          <w:bCs/>
          <w:color w:val="364247"/>
          <w:kern w:val="0"/>
          <w:szCs w:val="24"/>
        </w:rPr>
        <w:t>探索各種媒體、技法與形式，了解不同創作要素的效果與差異，以方便進行藝術創作活動。</w:t>
      </w:r>
    </w:p>
    <w:p w:rsidR="00724465" w:rsidRPr="00724465" w:rsidRDefault="00724465" w:rsidP="00724465">
      <w:pPr>
        <w:widowControl/>
        <w:rPr>
          <w:rFonts w:ascii="Arial" w:eastAsia="新細明體" w:hAnsi="Arial" w:cs="Arial"/>
          <w:b/>
          <w:bCs/>
          <w:color w:val="364247"/>
          <w:kern w:val="0"/>
          <w:szCs w:val="24"/>
        </w:rPr>
      </w:pPr>
      <w:r w:rsidRPr="00724465">
        <w:rPr>
          <w:rFonts w:ascii="Arial" w:eastAsia="新細明體" w:hAnsi="Arial" w:cs="Arial"/>
          <w:b/>
          <w:bCs/>
          <w:color w:val="364247"/>
          <w:kern w:val="0"/>
          <w:szCs w:val="24"/>
        </w:rPr>
        <w:t>2. </w:t>
      </w:r>
      <w:r w:rsidRPr="00724465">
        <w:rPr>
          <w:rFonts w:ascii="Arial" w:eastAsia="新細明體" w:hAnsi="Arial" w:cs="Arial"/>
          <w:b/>
          <w:bCs/>
          <w:color w:val="364247"/>
          <w:kern w:val="0"/>
          <w:szCs w:val="24"/>
        </w:rPr>
        <w:t>相互欣賞同儕的藝術作品，並能描述個人感受及對他人創作的見解。</w:t>
      </w:r>
    </w:p>
    <w:p w:rsidR="00C945A0" w:rsidRPr="00724465" w:rsidRDefault="00C945A0" w:rsidP="0099446D">
      <w:pPr>
        <w:widowControl/>
        <w:rPr>
          <w:rFonts w:ascii="Arial" w:eastAsia="新細明體" w:hAnsi="Arial" w:cs="Arial"/>
          <w:b/>
          <w:bCs/>
          <w:color w:val="000000" w:themeColor="text1"/>
          <w:kern w:val="0"/>
          <w:szCs w:val="24"/>
        </w:rPr>
      </w:pPr>
      <w:bookmarkStart w:id="0" w:name="_GoBack"/>
      <w:bookmarkEnd w:id="0"/>
    </w:p>
    <w:sectPr w:rsidR="00C945A0" w:rsidRPr="0072446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770" w:rsidRDefault="00E92770" w:rsidP="008E5E5A">
      <w:r>
        <w:separator/>
      </w:r>
    </w:p>
  </w:endnote>
  <w:endnote w:type="continuationSeparator" w:id="0">
    <w:p w:rsidR="00E92770" w:rsidRDefault="00E92770" w:rsidP="008E5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770" w:rsidRDefault="00E92770" w:rsidP="008E5E5A">
      <w:r>
        <w:separator/>
      </w:r>
    </w:p>
  </w:footnote>
  <w:footnote w:type="continuationSeparator" w:id="0">
    <w:p w:rsidR="00E92770" w:rsidRDefault="00E92770" w:rsidP="008E5E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6583C"/>
    <w:multiLevelType w:val="hybridMultilevel"/>
    <w:tmpl w:val="8802292E"/>
    <w:lvl w:ilvl="0" w:tplc="9028EA4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91132E2"/>
    <w:multiLevelType w:val="hybridMultilevel"/>
    <w:tmpl w:val="04F2FF86"/>
    <w:lvl w:ilvl="0" w:tplc="144AA27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9B952A3"/>
    <w:multiLevelType w:val="hybridMultilevel"/>
    <w:tmpl w:val="14FA319A"/>
    <w:lvl w:ilvl="0" w:tplc="EBCC95A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ED862CA"/>
    <w:multiLevelType w:val="hybridMultilevel"/>
    <w:tmpl w:val="36445972"/>
    <w:lvl w:ilvl="0" w:tplc="CA98CD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0F77A78"/>
    <w:multiLevelType w:val="hybridMultilevel"/>
    <w:tmpl w:val="A0E4FC14"/>
    <w:lvl w:ilvl="0" w:tplc="E36AD5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1976420"/>
    <w:multiLevelType w:val="hybridMultilevel"/>
    <w:tmpl w:val="ACD4D584"/>
    <w:lvl w:ilvl="0" w:tplc="9CC8122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8405190"/>
    <w:multiLevelType w:val="hybridMultilevel"/>
    <w:tmpl w:val="6B9C992C"/>
    <w:lvl w:ilvl="0" w:tplc="6D189BA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9C81377"/>
    <w:multiLevelType w:val="hybridMultilevel"/>
    <w:tmpl w:val="33A81D00"/>
    <w:lvl w:ilvl="0" w:tplc="A0AEA29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4FD1872"/>
    <w:multiLevelType w:val="hybridMultilevel"/>
    <w:tmpl w:val="7E1C59E8"/>
    <w:lvl w:ilvl="0" w:tplc="C5FAA93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5D86A7D"/>
    <w:multiLevelType w:val="hybridMultilevel"/>
    <w:tmpl w:val="B5029AAA"/>
    <w:lvl w:ilvl="0" w:tplc="D90C1F12">
      <w:start w:val="1"/>
      <w:numFmt w:val="decimal"/>
      <w:lvlText w:val="%1、"/>
      <w:lvlJc w:val="left"/>
      <w:pPr>
        <w:ind w:left="375" w:hanging="375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9"/>
  </w:num>
  <w:num w:numId="8">
    <w:abstractNumId w:val="8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3AA"/>
    <w:rsid w:val="000423AA"/>
    <w:rsid w:val="000D0F93"/>
    <w:rsid w:val="00103AA0"/>
    <w:rsid w:val="00164D67"/>
    <w:rsid w:val="001F35F3"/>
    <w:rsid w:val="002F0131"/>
    <w:rsid w:val="0031585A"/>
    <w:rsid w:val="00320326"/>
    <w:rsid w:val="00354FA5"/>
    <w:rsid w:val="00370F92"/>
    <w:rsid w:val="00442D67"/>
    <w:rsid w:val="00481C23"/>
    <w:rsid w:val="004D6A37"/>
    <w:rsid w:val="00533439"/>
    <w:rsid w:val="00536401"/>
    <w:rsid w:val="00567E08"/>
    <w:rsid w:val="005B29E5"/>
    <w:rsid w:val="0063512A"/>
    <w:rsid w:val="0071514B"/>
    <w:rsid w:val="00724465"/>
    <w:rsid w:val="00744FED"/>
    <w:rsid w:val="00821B3E"/>
    <w:rsid w:val="008567FC"/>
    <w:rsid w:val="00882C33"/>
    <w:rsid w:val="008D42F6"/>
    <w:rsid w:val="008E5E5A"/>
    <w:rsid w:val="0099446D"/>
    <w:rsid w:val="009B732D"/>
    <w:rsid w:val="009E1803"/>
    <w:rsid w:val="00A20CCA"/>
    <w:rsid w:val="00A717EE"/>
    <w:rsid w:val="00A97D7D"/>
    <w:rsid w:val="00AB7567"/>
    <w:rsid w:val="00C70485"/>
    <w:rsid w:val="00C945A0"/>
    <w:rsid w:val="00E25BC5"/>
    <w:rsid w:val="00E805AB"/>
    <w:rsid w:val="00E92770"/>
    <w:rsid w:val="00ED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8402B35-EDAE-4BDB-958A-313E9FB80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6A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binding">
    <w:name w:val="ng-binding"/>
    <w:basedOn w:val="a0"/>
    <w:rsid w:val="0099446D"/>
  </w:style>
  <w:style w:type="paragraph" w:styleId="a4">
    <w:name w:val="List Paragraph"/>
    <w:basedOn w:val="a"/>
    <w:uiPriority w:val="34"/>
    <w:qFormat/>
    <w:rsid w:val="0099446D"/>
    <w:pPr>
      <w:ind w:leftChars="200" w:left="480"/>
    </w:pPr>
    <w:rPr>
      <w:rFonts w:ascii="Calibri" w:eastAsia="新細明體" w:hAnsi="Calibri" w:cs="Times New Roman"/>
    </w:rPr>
  </w:style>
  <w:style w:type="paragraph" w:styleId="a5">
    <w:name w:val="header"/>
    <w:basedOn w:val="a"/>
    <w:link w:val="a6"/>
    <w:uiPriority w:val="99"/>
    <w:unhideWhenUsed/>
    <w:rsid w:val="008E5E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E5E5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E5E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E5E5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7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336</Words>
  <Characters>1918</Characters>
  <Application>Microsoft Office Word</Application>
  <DocSecurity>0</DocSecurity>
  <Lines>15</Lines>
  <Paragraphs>4</Paragraphs>
  <ScaleCrop>false</ScaleCrop>
  <Company/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2020-01-08T00:50:00Z</dcterms:created>
  <dcterms:modified xsi:type="dcterms:W3CDTF">2020-02-25T05:49:00Z</dcterms:modified>
</cp:coreProperties>
</file>